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ED" w:rsidRPr="00A6414C" w:rsidRDefault="0015496C" w:rsidP="00BF4D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6414C">
        <w:rPr>
          <w:rFonts w:ascii="Times New Roman" w:hAnsi="Times New Roman" w:cs="Times New Roman"/>
          <w:b/>
          <w:i/>
          <w:sz w:val="36"/>
          <w:szCs w:val="36"/>
          <w:u w:val="single"/>
        </w:rPr>
        <w:t>Request for Proposals</w:t>
      </w:r>
    </w:p>
    <w:p w:rsidR="007E30EB" w:rsidRDefault="007E30EB" w:rsidP="00C536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Coming Together Partnership</w:t>
      </w:r>
    </w:p>
    <w:p w:rsidR="004247C0" w:rsidRDefault="007E30EB" w:rsidP="00C5367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0EB">
        <w:rPr>
          <w:rFonts w:ascii="Times New Roman" w:hAnsi="Times New Roman" w:cs="Times New Roman"/>
          <w:b/>
          <w:sz w:val="36"/>
          <w:szCs w:val="36"/>
        </w:rPr>
        <w:t xml:space="preserve">Gun Violence Prevention </w:t>
      </w:r>
      <w:r w:rsidR="00BF4D1D">
        <w:rPr>
          <w:rFonts w:ascii="Times New Roman" w:hAnsi="Times New Roman" w:cs="Times New Roman"/>
          <w:b/>
          <w:sz w:val="36"/>
          <w:szCs w:val="36"/>
        </w:rPr>
        <w:t xml:space="preserve">Change-Maker </w:t>
      </w:r>
      <w:r w:rsidRPr="007E30EB">
        <w:rPr>
          <w:rFonts w:ascii="Times New Roman" w:hAnsi="Times New Roman" w:cs="Times New Roman"/>
          <w:b/>
          <w:sz w:val="36"/>
          <w:szCs w:val="36"/>
        </w:rPr>
        <w:t>Grant</w:t>
      </w:r>
    </w:p>
    <w:p w:rsidR="007E30EB" w:rsidRDefault="00C53672" w:rsidP="007E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2260" cy="106045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ngTogether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BF6" w:rsidRDefault="007E30EB" w:rsidP="007E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64B9">
        <w:rPr>
          <w:rFonts w:ascii="Times New Roman" w:hAnsi="Times New Roman" w:cs="Times New Roman"/>
          <w:b/>
          <w:sz w:val="24"/>
          <w:szCs w:val="24"/>
        </w:rPr>
        <w:t>Coming Together Partnership to Prevent Gun Violence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F6">
        <w:rPr>
          <w:rFonts w:ascii="Times New Roman" w:hAnsi="Times New Roman" w:cs="Times New Roman"/>
          <w:sz w:val="24"/>
          <w:szCs w:val="24"/>
        </w:rPr>
        <w:t xml:space="preserve">is pleased to announce </w:t>
      </w:r>
      <w:r w:rsidR="0015496C">
        <w:rPr>
          <w:rFonts w:ascii="Times New Roman" w:hAnsi="Times New Roman" w:cs="Times New Roman"/>
          <w:sz w:val="24"/>
          <w:szCs w:val="24"/>
        </w:rPr>
        <w:t>the following R</w:t>
      </w:r>
      <w:r w:rsidR="00FD06B1">
        <w:rPr>
          <w:rFonts w:ascii="Times New Roman" w:hAnsi="Times New Roman" w:cs="Times New Roman"/>
          <w:sz w:val="24"/>
          <w:szCs w:val="24"/>
        </w:rPr>
        <w:t>equest for</w:t>
      </w:r>
      <w:r w:rsidR="001F7BF6">
        <w:rPr>
          <w:rFonts w:ascii="Times New Roman" w:hAnsi="Times New Roman" w:cs="Times New Roman"/>
          <w:sz w:val="24"/>
          <w:szCs w:val="24"/>
        </w:rPr>
        <w:t xml:space="preserve"> </w:t>
      </w:r>
      <w:r w:rsidR="0015496C">
        <w:rPr>
          <w:rFonts w:ascii="Times New Roman" w:hAnsi="Times New Roman" w:cs="Times New Roman"/>
          <w:sz w:val="24"/>
          <w:szCs w:val="24"/>
        </w:rPr>
        <w:t>P</w:t>
      </w:r>
      <w:r w:rsidR="00BF4D1D">
        <w:rPr>
          <w:rFonts w:ascii="Times New Roman" w:hAnsi="Times New Roman" w:cs="Times New Roman"/>
          <w:sz w:val="24"/>
          <w:szCs w:val="24"/>
        </w:rPr>
        <w:t>roposals from</w:t>
      </w:r>
      <w:r w:rsidR="001F7BF6">
        <w:rPr>
          <w:rFonts w:ascii="Times New Roman" w:hAnsi="Times New Roman" w:cs="Times New Roman"/>
          <w:sz w:val="24"/>
          <w:szCs w:val="24"/>
        </w:rPr>
        <w:t xml:space="preserve"> </w:t>
      </w:r>
      <w:r w:rsidR="00BA7977">
        <w:rPr>
          <w:rFonts w:ascii="Times New Roman" w:hAnsi="Times New Roman" w:cs="Times New Roman"/>
          <w:sz w:val="24"/>
          <w:szCs w:val="24"/>
        </w:rPr>
        <w:t>community nonprofit</w:t>
      </w:r>
      <w:r w:rsidR="001F7BF6">
        <w:rPr>
          <w:rFonts w:ascii="Times New Roman" w:hAnsi="Times New Roman" w:cs="Times New Roman"/>
          <w:sz w:val="24"/>
          <w:szCs w:val="24"/>
        </w:rPr>
        <w:t xml:space="preserve"> </w:t>
      </w:r>
      <w:r w:rsidR="00BA7977">
        <w:rPr>
          <w:rFonts w:ascii="Times New Roman" w:hAnsi="Times New Roman" w:cs="Times New Roman"/>
          <w:sz w:val="24"/>
          <w:szCs w:val="24"/>
        </w:rPr>
        <w:t>(501 (c) (3))</w:t>
      </w:r>
      <w:r w:rsidR="00BF4D1D">
        <w:rPr>
          <w:rFonts w:ascii="Times New Roman" w:hAnsi="Times New Roman" w:cs="Times New Roman"/>
          <w:sz w:val="24"/>
          <w:szCs w:val="24"/>
        </w:rPr>
        <w:t xml:space="preserve"> </w:t>
      </w:r>
      <w:r w:rsidR="001F7BF6">
        <w:rPr>
          <w:rFonts w:ascii="Times New Roman" w:hAnsi="Times New Roman" w:cs="Times New Roman"/>
          <w:sz w:val="24"/>
          <w:szCs w:val="24"/>
        </w:rPr>
        <w:t xml:space="preserve">agencies </w:t>
      </w:r>
      <w:r w:rsidR="00BA7977">
        <w:rPr>
          <w:rFonts w:ascii="Times New Roman" w:hAnsi="Times New Roman" w:cs="Times New Roman"/>
          <w:sz w:val="24"/>
          <w:szCs w:val="24"/>
        </w:rPr>
        <w:t xml:space="preserve">or schools.  </w:t>
      </w:r>
    </w:p>
    <w:p w:rsidR="001F7BF6" w:rsidRDefault="001F7BF6" w:rsidP="007E3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offering</w:t>
      </w:r>
      <w:r w:rsidR="009222FE">
        <w:rPr>
          <w:rFonts w:ascii="Times New Roman" w:hAnsi="Times New Roman" w:cs="Times New Roman"/>
          <w:sz w:val="24"/>
          <w:szCs w:val="24"/>
        </w:rPr>
        <w:t xml:space="preserve"> a </w:t>
      </w:r>
      <w:r w:rsidR="009222FE" w:rsidRPr="00A6414C">
        <w:rPr>
          <w:rFonts w:ascii="Times New Roman" w:hAnsi="Times New Roman" w:cs="Times New Roman"/>
          <w:sz w:val="24"/>
          <w:szCs w:val="24"/>
        </w:rPr>
        <w:t>limited number of</w:t>
      </w:r>
      <w:r w:rsidRPr="00A6414C">
        <w:rPr>
          <w:rFonts w:ascii="Times New Roman" w:hAnsi="Times New Roman" w:cs="Times New Roman"/>
          <w:sz w:val="24"/>
          <w:szCs w:val="24"/>
        </w:rPr>
        <w:t xml:space="preserve"> mini-grants</w:t>
      </w:r>
      <w:r w:rsidR="0015496C" w:rsidRPr="00A6414C">
        <w:rPr>
          <w:rFonts w:ascii="Times New Roman" w:hAnsi="Times New Roman" w:cs="Times New Roman"/>
          <w:sz w:val="24"/>
          <w:szCs w:val="24"/>
        </w:rPr>
        <w:t xml:space="preserve"> of $500 to $1,000</w:t>
      </w:r>
      <w:r w:rsidRPr="00A64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agencies </w:t>
      </w:r>
      <w:r w:rsidR="00C30F0A">
        <w:rPr>
          <w:rFonts w:ascii="Times New Roman" w:hAnsi="Times New Roman" w:cs="Times New Roman"/>
          <w:sz w:val="24"/>
          <w:szCs w:val="24"/>
        </w:rPr>
        <w:t>to encourage the development of</w:t>
      </w:r>
      <w:r w:rsidR="004B1B2D">
        <w:rPr>
          <w:rFonts w:ascii="Times New Roman" w:hAnsi="Times New Roman" w:cs="Times New Roman"/>
          <w:sz w:val="24"/>
          <w:szCs w:val="24"/>
        </w:rPr>
        <w:t xml:space="preserve"> programs or activities that involve </w:t>
      </w:r>
      <w:r w:rsidR="00991685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4B1B2D">
        <w:rPr>
          <w:rFonts w:ascii="Times New Roman" w:hAnsi="Times New Roman" w:cs="Times New Roman"/>
          <w:sz w:val="24"/>
          <w:szCs w:val="24"/>
        </w:rPr>
        <w:t xml:space="preserve">youth (ages 11 through 24) in </w:t>
      </w:r>
      <w:r w:rsidR="00991685">
        <w:rPr>
          <w:rFonts w:ascii="Times New Roman" w:hAnsi="Times New Roman" w:cs="Times New Roman"/>
          <w:sz w:val="24"/>
          <w:szCs w:val="24"/>
        </w:rPr>
        <w:t xml:space="preserve">becoming “change-makers” in </w:t>
      </w:r>
      <w:r w:rsidR="00C708F0">
        <w:rPr>
          <w:rFonts w:ascii="Times New Roman" w:hAnsi="Times New Roman" w:cs="Times New Roman"/>
          <w:sz w:val="24"/>
          <w:szCs w:val="24"/>
        </w:rPr>
        <w:t>preventing</w:t>
      </w:r>
      <w:r w:rsidR="004B1B2D">
        <w:rPr>
          <w:rFonts w:ascii="Times New Roman" w:hAnsi="Times New Roman" w:cs="Times New Roman"/>
          <w:sz w:val="24"/>
          <w:szCs w:val="24"/>
        </w:rPr>
        <w:t xml:space="preserve"> gun violence.</w:t>
      </w:r>
      <w:r w:rsidR="00BF4D1D" w:rsidRPr="00BF4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4D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F4D1D" w:rsidRPr="00BA7977">
        <w:rPr>
          <w:rFonts w:ascii="Times New Roman" w:hAnsi="Times New Roman" w:cs="Times New Roman"/>
          <w:i/>
          <w:sz w:val="24"/>
          <w:szCs w:val="24"/>
        </w:rPr>
        <w:t>NOTE:  Preference will be given to those agencies that participated in the Dec. 10, 2014 Coming Together Summit and to those</w:t>
      </w:r>
      <w:r w:rsidR="00BF4D1D">
        <w:rPr>
          <w:rFonts w:ascii="Times New Roman" w:hAnsi="Times New Roman" w:cs="Times New Roman"/>
          <w:i/>
          <w:sz w:val="24"/>
          <w:szCs w:val="24"/>
        </w:rPr>
        <w:t xml:space="preserve"> gun violence prevention</w:t>
      </w:r>
      <w:r w:rsidR="00BF4D1D" w:rsidRPr="00BA7977">
        <w:rPr>
          <w:rFonts w:ascii="Times New Roman" w:hAnsi="Times New Roman" w:cs="Times New Roman"/>
          <w:i/>
          <w:sz w:val="24"/>
          <w:szCs w:val="24"/>
        </w:rPr>
        <w:t xml:space="preserve"> proposals that look to develop “change-makers</w:t>
      </w:r>
      <w:r w:rsidR="00BF4D1D">
        <w:rPr>
          <w:rFonts w:ascii="Times New Roman" w:hAnsi="Times New Roman" w:cs="Times New Roman"/>
          <w:i/>
          <w:sz w:val="24"/>
          <w:szCs w:val="24"/>
        </w:rPr>
        <w:t>.</w:t>
      </w:r>
      <w:r w:rsidR="00BF4D1D" w:rsidRPr="00BA7977">
        <w:rPr>
          <w:rFonts w:ascii="Times New Roman" w:hAnsi="Times New Roman" w:cs="Times New Roman"/>
          <w:i/>
          <w:sz w:val="24"/>
          <w:szCs w:val="24"/>
        </w:rPr>
        <w:t>”</w:t>
      </w:r>
    </w:p>
    <w:p w:rsidR="00BF4D1D" w:rsidRDefault="004B1B2D" w:rsidP="00BF4D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1B2D">
        <w:rPr>
          <w:rFonts w:ascii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1B2D">
        <w:rPr>
          <w:rFonts w:ascii="Times New Roman" w:hAnsi="Times New Roman" w:cs="Times New Roman"/>
          <w:sz w:val="24"/>
          <w:szCs w:val="24"/>
        </w:rPr>
        <w:t>The Coming Together Partnership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0EB">
        <w:rPr>
          <w:rFonts w:ascii="Times New Roman" w:hAnsi="Times New Roman" w:cs="Times New Roman"/>
          <w:sz w:val="24"/>
          <w:szCs w:val="24"/>
        </w:rPr>
        <w:t xml:space="preserve">seeks to build a dialogue between youth and adults so that they may come together </w:t>
      </w:r>
      <w:r w:rsidR="00991685">
        <w:rPr>
          <w:rFonts w:ascii="Times New Roman" w:hAnsi="Times New Roman" w:cs="Times New Roman"/>
          <w:sz w:val="24"/>
          <w:szCs w:val="24"/>
        </w:rPr>
        <w:t xml:space="preserve">in action </w:t>
      </w:r>
      <w:r w:rsidR="007E30EB">
        <w:rPr>
          <w:rFonts w:ascii="Times New Roman" w:hAnsi="Times New Roman" w:cs="Times New Roman"/>
          <w:sz w:val="24"/>
          <w:szCs w:val="24"/>
        </w:rPr>
        <w:t xml:space="preserve">to </w:t>
      </w:r>
      <w:r w:rsidR="00C708F0">
        <w:rPr>
          <w:rFonts w:ascii="Times New Roman" w:hAnsi="Times New Roman" w:cs="Times New Roman"/>
          <w:sz w:val="24"/>
          <w:szCs w:val="24"/>
        </w:rPr>
        <w:t>prevent</w:t>
      </w:r>
      <w:r w:rsidR="007E30EB">
        <w:rPr>
          <w:rFonts w:ascii="Times New Roman" w:hAnsi="Times New Roman" w:cs="Times New Roman"/>
          <w:sz w:val="24"/>
          <w:szCs w:val="24"/>
        </w:rPr>
        <w:t xml:space="preserve"> gun death and injury in Milwaukee County.</w:t>
      </w:r>
      <w:r w:rsidR="00BF4D1D" w:rsidRP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Coming Together Partnership involves the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Community Advocates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Milwau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kee Brighter Futures Initiative;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City of Milwaukee Health Department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- Office of Violence Prevention;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Medical College of Wisconsin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Violence Prevention Initiative;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>Children’s Hospital of Wisconsin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Project </w:t>
      </w:r>
      <w:proofErr w:type="spellStart"/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Ujima</w:t>
      </w:r>
      <w:proofErr w:type="spellEnd"/>
      <w:r w:rsidR="00BF4D1D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43CC" w:rsidRDefault="00C15B86" w:rsidP="000452F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Proposal Vision:  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>Proposals should seek to develop actions that build off the “change-maker” theme of the</w:t>
      </w:r>
      <w:r w:rsid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“Coming Together” community summit 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held </w:t>
      </w:r>
      <w:r w:rsid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>Dec. 10, 2014</w:t>
      </w:r>
      <w:r w:rsidR="002464B9" w:rsidRP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22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64B9">
        <w:rPr>
          <w:rFonts w:ascii="Times New Roman" w:hAnsi="Times New Roman" w:cs="Times New Roman"/>
          <w:sz w:val="24"/>
          <w:szCs w:val="24"/>
          <w:shd w:val="clear" w:color="auto" w:fill="FFFFFF"/>
        </w:rPr>
        <w:t>Th</w:t>
      </w:r>
      <w:r w:rsidR="00EA0163">
        <w:rPr>
          <w:rFonts w:ascii="Times New Roman" w:hAnsi="Times New Roman" w:cs="Times New Roman"/>
          <w:sz w:val="24"/>
          <w:szCs w:val="24"/>
          <w:shd w:val="clear" w:color="auto" w:fill="FFFFFF"/>
        </w:rPr>
        <w:t>e Coming Together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>Change-Maker Grants are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designed </w:t>
      </w:r>
      <w:r w:rsidR="00922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to encourage agencies to develop youth who can lead and participate meaningfully in efforts to prevent gun violence in their neighborhoods and the community as a whole.  </w:t>
      </w:r>
    </w:p>
    <w:p w:rsidR="00F635CB" w:rsidRPr="00A6414C" w:rsidRDefault="00EA0163" w:rsidP="001D7A14">
      <w:pPr>
        <w:spacing w:before="2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Eligibility:  </w:t>
      </w:r>
      <w:r w:rsidR="00F635CB" w:rsidRPr="000452F9">
        <w:rPr>
          <w:rFonts w:ascii="Times New Roman" w:hAnsi="Times New Roman" w:cs="Times New Roman"/>
          <w:sz w:val="24"/>
          <w:szCs w:val="24"/>
          <w:shd w:val="clear" w:color="auto" w:fill="FFFFFF"/>
        </w:rPr>
        <w:t>Any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nonprofit (501 (c) (3))</w:t>
      </w:r>
      <w:r w:rsidR="00F635CB" w:rsidRPr="0004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agency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school entity</w:t>
      </w:r>
      <w:r w:rsidR="00F635CB" w:rsidRPr="00045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>with preference given to those that p</w:t>
      </w:r>
      <w:r w:rsidR="00FD06B1">
        <w:rPr>
          <w:rFonts w:ascii="Times New Roman" w:hAnsi="Times New Roman" w:cs="Times New Roman"/>
          <w:sz w:val="24"/>
          <w:szCs w:val="24"/>
          <w:shd w:val="clear" w:color="auto" w:fill="FFFFFF"/>
        </w:rPr>
        <w:t>articipated in the Dec. 10, 2014</w:t>
      </w:r>
      <w:r w:rsidR="009916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Summit.</w:t>
      </w:r>
      <w:r w:rsidR="00154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15496C"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t>The Partnership agencies (listed in “Background” paragraph</w:t>
      </w:r>
      <w:r w:rsidR="001D7A14"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5496C"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above are not eligible to apply.</w:t>
      </w:r>
    </w:p>
    <w:p w:rsidR="003675ED" w:rsidRDefault="007C114D" w:rsidP="002464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Program Guidelines:  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Funds from this mini-grant are intended to 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agencies 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5D7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inspiring youth to become leaders in 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>advancing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violence prevention 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>efforts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>The funds m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 be used </w:t>
      </w:r>
      <w:r w:rsidR="00C70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activities </w:t>
      </w:r>
      <w:r w:rsidR="00C708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led by youth 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promise </w:t>
      </w:r>
      <w:r w:rsidR="00C708F0">
        <w:rPr>
          <w:rFonts w:ascii="Times New Roman" w:hAnsi="Times New Roman" w:cs="Times New Roman"/>
          <w:sz w:val="24"/>
          <w:szCs w:val="24"/>
          <w:shd w:val="clear" w:color="auto" w:fill="FFFFFF"/>
        </w:rPr>
        <w:t>to work toward preventing</w:t>
      </w:r>
      <w:r w:rsidR="00200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gun violence among their peers, within their neighborhood, in their school or in the community as a whole</w:t>
      </w:r>
      <w:r w:rsidR="00E653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E2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Adults – either community volunteers or agency staff – may be involved in the project as long as the program is created or led by youth.  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Projects that involve collaboration between agencies are encouraged.  </w:t>
      </w:r>
    </w:p>
    <w:p w:rsidR="00351477" w:rsidRDefault="00351477" w:rsidP="003514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following are some examples of the types of activities that may be funded: </w:t>
      </w:r>
    </w:p>
    <w:p w:rsidR="001D4577" w:rsidRDefault="001D4577" w:rsidP="0035147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1D4577" w:rsidSect="001D457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1477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Training sessions to develop youth leaders in gun violence prevention</w:t>
      </w:r>
    </w:p>
    <w:p w:rsidR="00351477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Activities that engage youth in affecting policies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An art exhibit dramatizing gun violence prevention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A series of youth get-togethers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A community forum and/or neighborhood meeting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Audio-visual projects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Incentives for youth in promoting prevention activities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Speakers and/or costs of presentations</w:t>
      </w:r>
    </w:p>
    <w:p w:rsidR="00351477" w:rsidRPr="001B4173" w:rsidRDefault="00351477" w:rsidP="009222FE">
      <w:pPr>
        <w:spacing w:after="0" w:line="240" w:lineRule="auto"/>
        <w:ind w:left="990" w:hanging="27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173">
        <w:rPr>
          <w:rFonts w:ascii="Times New Roman" w:hAnsi="Times New Roman" w:cs="Times New Roman"/>
          <w:sz w:val="20"/>
          <w:szCs w:val="20"/>
          <w:shd w:val="clear" w:color="auto" w:fill="FFFFFF"/>
        </w:rPr>
        <w:t>Resource fairs</w:t>
      </w:r>
    </w:p>
    <w:p w:rsidR="001D4577" w:rsidRDefault="001D4577" w:rsidP="00351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1D4577" w:rsidSect="001D45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51477" w:rsidRPr="0098629A" w:rsidRDefault="00351477" w:rsidP="0035147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43CC" w:rsidRPr="00A6414C" w:rsidRDefault="00A6414C" w:rsidP="00D143C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14C">
        <w:rPr>
          <w:rFonts w:ascii="Times New Roman" w:hAnsi="Times New Roman" w:cs="Times New Roman"/>
          <w:b/>
          <w:iCs/>
          <w:sz w:val="24"/>
          <w:szCs w:val="24"/>
          <w:lang w:val="en"/>
        </w:rPr>
        <w:t>Definition of Change-Maker:</w:t>
      </w:r>
      <w:r w:rsidRPr="00A6414C">
        <w:rPr>
          <w:rFonts w:ascii="Times New Roman" w:hAnsi="Times New Roman" w:cs="Times New Roman"/>
          <w:iCs/>
          <w:sz w:val="24"/>
          <w:szCs w:val="24"/>
          <w:lang w:val="en"/>
        </w:rPr>
        <w:t xml:space="preserve">  Change-makers take initiative on an issue they care about, influence their peers and the community at large and create positive change</w:t>
      </w:r>
      <w:r w:rsidRPr="00A6414C">
        <w:rPr>
          <w:rFonts w:ascii="Arial" w:hAnsi="Arial" w:cs="Arial"/>
          <w:i/>
          <w:iCs/>
          <w:sz w:val="18"/>
          <w:szCs w:val="18"/>
          <w:lang w:val="en"/>
        </w:rPr>
        <w:t xml:space="preserve">. </w:t>
      </w:r>
      <w:r w:rsidR="00D143CC"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Proposals should have a Change-Maker focus and could </w:t>
      </w:r>
      <w:r w:rsidR="00D143CC"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involve such efforts as building a network, engaging groups of young people, partnering with adult groups, developing connections with community resources, and using creativity to spread the message.</w:t>
      </w:r>
    </w:p>
    <w:p w:rsidR="00FD06B1" w:rsidRPr="009F35A5" w:rsidRDefault="00D143CC" w:rsidP="00D143C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25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351477" w:rsidRPr="00325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(IMPORTANT:  Mini-grant funds may be used to supplement other funding as long as the mini-grant funds are </w:t>
      </w:r>
      <w:r w:rsidR="00351477" w:rsidRPr="0032505C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in addition</w:t>
      </w:r>
      <w:r w:rsidR="00351477" w:rsidRPr="00325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to already planned agency funding and are dedicated to specific expenditures that meet the above goals.</w:t>
      </w:r>
      <w:r w:rsidR="00D11C9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Funds may NOT be used for lobbying activities!</w:t>
      </w:r>
      <w:r w:rsidR="00351477" w:rsidRPr="00325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</w:p>
    <w:p w:rsidR="00845E07" w:rsidRDefault="00351477" w:rsidP="002464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Past Projects: </w:t>
      </w:r>
      <w:r w:rsidR="00DD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following </w:t>
      </w:r>
      <w:r w:rsidR="0084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projects were funded in the first series of mini-grants awards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($400 to $750) </w:t>
      </w:r>
      <w:r w:rsidR="00845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2014:  </w:t>
      </w:r>
    </w:p>
    <w:p w:rsidR="00845E07" w:rsidRPr="00351477" w:rsidRDefault="00845E07" w:rsidP="009222FE">
      <w:p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351477">
        <w:rPr>
          <w:rFonts w:ascii="Times New Roman" w:hAnsi="Times New Roman" w:cs="Times New Roman"/>
          <w:b/>
          <w:sz w:val="20"/>
          <w:szCs w:val="20"/>
        </w:rPr>
        <w:t>Holton Youth and Family Center</w:t>
      </w:r>
      <w:r w:rsidRPr="00351477">
        <w:rPr>
          <w:rFonts w:ascii="Times New Roman" w:hAnsi="Times New Roman" w:cs="Times New Roman"/>
          <w:sz w:val="20"/>
          <w:szCs w:val="20"/>
        </w:rPr>
        <w:t xml:space="preserve"> for its participation in the march scheduled for Saturday, April 12, to inaugurate The Bridge Project;</w:t>
      </w:r>
    </w:p>
    <w:p w:rsidR="00845E07" w:rsidRPr="00351477" w:rsidRDefault="00845E07" w:rsidP="009222FE">
      <w:p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351477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proofErr w:type="spellStart"/>
      <w:r w:rsidRPr="00351477">
        <w:rPr>
          <w:rFonts w:ascii="Times New Roman" w:hAnsi="Times New Roman" w:cs="Times New Roman"/>
          <w:b/>
          <w:sz w:val="20"/>
          <w:szCs w:val="20"/>
        </w:rPr>
        <w:t>Ujima</w:t>
      </w:r>
      <w:proofErr w:type="spellEnd"/>
      <w:r w:rsidRPr="00351477">
        <w:rPr>
          <w:rFonts w:ascii="Times New Roman" w:hAnsi="Times New Roman" w:cs="Times New Roman"/>
          <w:sz w:val="20"/>
          <w:szCs w:val="20"/>
        </w:rPr>
        <w:t xml:space="preserve"> for a neighborhood march and rally on preventing gun violence;</w:t>
      </w:r>
    </w:p>
    <w:p w:rsidR="00845E07" w:rsidRPr="00351477" w:rsidRDefault="00845E07" w:rsidP="009222FE">
      <w:p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351477">
        <w:rPr>
          <w:rFonts w:ascii="Times New Roman" w:hAnsi="Times New Roman" w:cs="Times New Roman"/>
          <w:b/>
          <w:sz w:val="20"/>
          <w:szCs w:val="20"/>
        </w:rPr>
        <w:t>Artworks for Milwaukee</w:t>
      </w:r>
      <w:r w:rsidRPr="00351477">
        <w:rPr>
          <w:rFonts w:ascii="Times New Roman" w:hAnsi="Times New Roman" w:cs="Times New Roman"/>
          <w:sz w:val="20"/>
          <w:szCs w:val="20"/>
        </w:rPr>
        <w:t xml:space="preserve"> for a y</w:t>
      </w:r>
      <w:r w:rsidR="00351477" w:rsidRPr="00351477">
        <w:rPr>
          <w:rFonts w:ascii="Times New Roman" w:hAnsi="Times New Roman" w:cs="Times New Roman"/>
          <w:sz w:val="20"/>
          <w:szCs w:val="20"/>
        </w:rPr>
        <w:t>outh-led project that developed `</w:t>
      </w:r>
      <w:r w:rsidRPr="00351477">
        <w:rPr>
          <w:rFonts w:ascii="Times New Roman" w:hAnsi="Times New Roman" w:cs="Times New Roman"/>
          <w:sz w:val="20"/>
          <w:szCs w:val="20"/>
        </w:rPr>
        <w:t>a music video with a theme of preventing gun violence;</w:t>
      </w:r>
    </w:p>
    <w:p w:rsidR="00845E07" w:rsidRPr="00351477" w:rsidRDefault="00845E07" w:rsidP="009222FE">
      <w:p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proofErr w:type="spellStart"/>
      <w:r w:rsidRPr="00351477">
        <w:rPr>
          <w:rFonts w:ascii="Times New Roman" w:hAnsi="Times New Roman" w:cs="Times New Roman"/>
          <w:b/>
          <w:sz w:val="20"/>
          <w:szCs w:val="20"/>
        </w:rPr>
        <w:t>Neu</w:t>
      </w:r>
      <w:proofErr w:type="spellEnd"/>
      <w:r w:rsidRPr="00351477">
        <w:rPr>
          <w:rFonts w:ascii="Times New Roman" w:hAnsi="Times New Roman" w:cs="Times New Roman"/>
          <w:b/>
          <w:sz w:val="20"/>
          <w:szCs w:val="20"/>
        </w:rPr>
        <w:t xml:space="preserve">-Life Community Development </w:t>
      </w:r>
      <w:r w:rsidRPr="00351477">
        <w:rPr>
          <w:rFonts w:ascii="Times New Roman" w:hAnsi="Times New Roman" w:cs="Times New Roman"/>
          <w:sz w:val="20"/>
          <w:szCs w:val="20"/>
        </w:rPr>
        <w:t>for its 7</w:t>
      </w:r>
      <w:r w:rsidRPr="0035147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351477">
        <w:rPr>
          <w:rFonts w:ascii="Times New Roman" w:hAnsi="Times New Roman" w:cs="Times New Roman"/>
          <w:sz w:val="20"/>
          <w:szCs w:val="20"/>
        </w:rPr>
        <w:t xml:space="preserve"> Annual Art Show, “The Art of Peace;”</w:t>
      </w:r>
    </w:p>
    <w:p w:rsidR="00845E07" w:rsidRPr="00351477" w:rsidRDefault="00845E07" w:rsidP="009222FE">
      <w:pPr>
        <w:spacing w:after="0"/>
        <w:ind w:left="720" w:hanging="270"/>
        <w:rPr>
          <w:rFonts w:ascii="Times New Roman" w:hAnsi="Times New Roman" w:cs="Times New Roman"/>
          <w:sz w:val="20"/>
          <w:szCs w:val="20"/>
        </w:rPr>
      </w:pPr>
      <w:r w:rsidRPr="00351477">
        <w:rPr>
          <w:rFonts w:ascii="Times New Roman" w:hAnsi="Times New Roman" w:cs="Times New Roman"/>
          <w:b/>
          <w:sz w:val="20"/>
          <w:szCs w:val="20"/>
        </w:rPr>
        <w:t>Running Rebels</w:t>
      </w:r>
      <w:r w:rsidRPr="00351477">
        <w:rPr>
          <w:rFonts w:ascii="Times New Roman" w:hAnsi="Times New Roman" w:cs="Times New Roman"/>
          <w:sz w:val="20"/>
          <w:szCs w:val="20"/>
        </w:rPr>
        <w:t xml:space="preserve"> to assist in developing a video as part of “The Bridge Project;”</w:t>
      </w:r>
    </w:p>
    <w:p w:rsidR="009222FE" w:rsidRDefault="00845E07" w:rsidP="009222FE">
      <w:pPr>
        <w:ind w:left="720" w:hanging="270"/>
        <w:rPr>
          <w:rFonts w:ascii="Times New Roman" w:hAnsi="Times New Roman" w:cs="Times New Roman"/>
          <w:sz w:val="20"/>
          <w:szCs w:val="20"/>
        </w:rPr>
      </w:pPr>
      <w:r w:rsidRPr="00351477">
        <w:rPr>
          <w:rFonts w:ascii="Times New Roman" w:hAnsi="Times New Roman" w:cs="Times New Roman"/>
          <w:b/>
          <w:sz w:val="20"/>
          <w:szCs w:val="20"/>
        </w:rPr>
        <w:t>Serve 2 Unite</w:t>
      </w:r>
      <w:r w:rsidRPr="00351477">
        <w:rPr>
          <w:rFonts w:ascii="Times New Roman" w:hAnsi="Times New Roman" w:cs="Times New Roman"/>
          <w:sz w:val="20"/>
          <w:szCs w:val="20"/>
        </w:rPr>
        <w:t xml:space="preserve"> for its “Gun Free Community” program being held in pa</w:t>
      </w:r>
      <w:r w:rsidR="00351477">
        <w:rPr>
          <w:rFonts w:ascii="Times New Roman" w:hAnsi="Times New Roman" w:cs="Times New Roman"/>
          <w:sz w:val="20"/>
          <w:szCs w:val="20"/>
        </w:rPr>
        <w:t>rtnership with Westside Academy</w:t>
      </w:r>
    </w:p>
    <w:p w:rsidR="002001B4" w:rsidRDefault="002001B4" w:rsidP="002464B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Required Outcomes:  </w:t>
      </w:r>
    </w:p>
    <w:p w:rsidR="0032505C" w:rsidRDefault="0032505C" w:rsidP="0032505C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report must be submitted thirty (30) days after the completion of the project that outlines the results of the activities</w:t>
      </w:r>
      <w:r w:rsidR="00C708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number of participants, approximate ages of participants,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how the project developed change-makers in gun violence prevention</w:t>
      </w:r>
      <w:proofErr w:type="gramStart"/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well the activity met its goals as stated in its proposal for the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Change-Maker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grant.  </w:t>
      </w:r>
    </w:p>
    <w:p w:rsidR="002001B4" w:rsidRPr="0032505C" w:rsidRDefault="0032505C" w:rsidP="0032505C">
      <w:pPr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Participating agencies must be prepared to make a presentation</w:t>
      </w:r>
      <w:r w:rsidR="008F4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 the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3rd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Annual Coming Together Summit (tentatively planned for 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>late 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on the successes and challenges faced in conducting the funded activity</w:t>
      </w:r>
      <w:r w:rsidR="00BF4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7BF6">
        <w:rPr>
          <w:rFonts w:ascii="Times New Roman" w:hAnsi="Times New Roman" w:cs="Times New Roman"/>
          <w:sz w:val="24"/>
          <w:szCs w:val="24"/>
          <w:shd w:val="clear" w:color="auto" w:fill="FFFFFF"/>
        </w:rPr>
        <w:t>The format and nature of the presentation must be coordinated with representatives of the Coming Together Partnership.</w:t>
      </w:r>
    </w:p>
    <w:p w:rsidR="00620472" w:rsidRDefault="00620472" w:rsidP="0062047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1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Timeline: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20472" w:rsidRDefault="00620472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114D">
        <w:rPr>
          <w:rFonts w:ascii="Times New Roman" w:hAnsi="Times New Roman" w:cs="Times New Roman"/>
          <w:sz w:val="24"/>
          <w:szCs w:val="24"/>
          <w:shd w:val="clear" w:color="auto" w:fill="FFFFFF"/>
        </w:rPr>
        <w:t>Request for proposals to be published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early January 2015</w:t>
      </w:r>
      <w:r w:rsidRPr="007C11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0472" w:rsidRPr="00A6414C" w:rsidRDefault="00620472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414C">
        <w:rPr>
          <w:rFonts w:ascii="Times New Roman" w:hAnsi="Times New Roman" w:cs="Times New Roman"/>
          <w:sz w:val="24"/>
          <w:szCs w:val="24"/>
          <w:shd w:val="clear" w:color="auto" w:fill="FFFFFF"/>
        </w:rPr>
        <w:t>Awards will be announced in the week of March 23-27, 2015.</w:t>
      </w:r>
    </w:p>
    <w:p w:rsidR="00620472" w:rsidRDefault="00620472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funded programs to be completed by about Aug. 31, 2015.</w:t>
      </w:r>
    </w:p>
    <w:p w:rsidR="00620472" w:rsidRDefault="00620472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Final reports due 30 days after completion of program.</w:t>
      </w:r>
    </w:p>
    <w:p w:rsidR="00620472" w:rsidRDefault="00620472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Participation in the 3rd Annual Coming Together Summit in late 2015.</w:t>
      </w:r>
    </w:p>
    <w:p w:rsidR="007E57DB" w:rsidRDefault="007E57DB" w:rsidP="007E57D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1B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Filing Requirements:</w:t>
      </w:r>
    </w:p>
    <w:p w:rsidR="00EF20C6" w:rsidRPr="00EF20C6" w:rsidRDefault="007E57DB" w:rsidP="00EF20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F20C6">
        <w:rPr>
          <w:rFonts w:ascii="Times New Roman" w:hAnsi="Times New Roman" w:cs="Times New Roman"/>
          <w:sz w:val="24"/>
          <w:szCs w:val="24"/>
          <w:shd w:val="clear" w:color="auto" w:fill="FFFFFF"/>
        </w:rPr>
        <w:t>Proposals must be completed using the attached application, with no additional pages or add-ons.  A cover letter limited to one-page providing additional information is permitted, but not required.  No letters of endorsement or support may be submitted.  An original and three (3) copies of the proposal are required.</w:t>
      </w:r>
      <w:r w:rsidR="00EF20C6" w:rsidRPr="00EF20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7E57DB" w:rsidRPr="00620472" w:rsidRDefault="00EF20C6" w:rsidP="0062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F20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Completed submissions due by 5 p.m., Monday, February 23, 2015 at the office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1B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Community Advocates, 728 N. James L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ovell St., Milwaukee WI 53233. </w:t>
      </w:r>
      <w:r w:rsidRPr="00EF20C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Attn: Coming Together Partnership</w:t>
      </w:r>
    </w:p>
    <w:p w:rsidR="004A2DCF" w:rsidRDefault="00594662" w:rsidP="005946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46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 questions, c</w:t>
      </w:r>
      <w:r w:rsidR="004A2DCF" w:rsidRPr="005946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ontact Ken Germanson at </w:t>
      </w:r>
      <w:hyperlink r:id="rId7" w:history="1">
        <w:r w:rsidR="004A2DCF" w:rsidRPr="00594662">
          <w:rPr>
            <w:rStyle w:val="Hyperlink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keng@communityadvocates.net</w:t>
        </w:r>
      </w:hyperlink>
      <w:r w:rsidR="004A2DCF" w:rsidRPr="005946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or 414-270-2977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594662" w:rsidRPr="00594662" w:rsidRDefault="007C096A" w:rsidP="00594662">
      <w:pPr>
        <w:spacing w:after="0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ctp</w:t>
      </w:r>
      <w:proofErr w:type="spellEnd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/</w:t>
      </w:r>
      <w:r w:rsidR="00A6414C">
        <w:rPr>
          <w:rFonts w:ascii="Times New Roman" w:hAnsi="Times New Roman" w:cs="Times New Roman"/>
          <w:sz w:val="18"/>
          <w:szCs w:val="18"/>
          <w:shd w:val="clear" w:color="auto" w:fill="FFFFFF"/>
        </w:rPr>
        <w:t>1/15/15</w:t>
      </w:r>
    </w:p>
    <w:sectPr w:rsidR="00594662" w:rsidRPr="00594662" w:rsidSect="001D45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94BDC"/>
    <w:multiLevelType w:val="hybridMultilevel"/>
    <w:tmpl w:val="E734599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B"/>
    <w:rsid w:val="000452F9"/>
    <w:rsid w:val="000A1BCF"/>
    <w:rsid w:val="000E2478"/>
    <w:rsid w:val="000E7F4C"/>
    <w:rsid w:val="0015496C"/>
    <w:rsid w:val="001B4173"/>
    <w:rsid w:val="001D4577"/>
    <w:rsid w:val="001D7A14"/>
    <w:rsid w:val="001F7BF6"/>
    <w:rsid w:val="002001B4"/>
    <w:rsid w:val="002464B9"/>
    <w:rsid w:val="0032505C"/>
    <w:rsid w:val="00351477"/>
    <w:rsid w:val="003675ED"/>
    <w:rsid w:val="004247C0"/>
    <w:rsid w:val="004A2DCF"/>
    <w:rsid w:val="004B1B2D"/>
    <w:rsid w:val="004E58F3"/>
    <w:rsid w:val="00594662"/>
    <w:rsid w:val="005D70FE"/>
    <w:rsid w:val="00620472"/>
    <w:rsid w:val="006D2E65"/>
    <w:rsid w:val="007C096A"/>
    <w:rsid w:val="007C114D"/>
    <w:rsid w:val="007E30EB"/>
    <w:rsid w:val="007E57DB"/>
    <w:rsid w:val="00845E07"/>
    <w:rsid w:val="008F4938"/>
    <w:rsid w:val="009222FE"/>
    <w:rsid w:val="0098629A"/>
    <w:rsid w:val="00991685"/>
    <w:rsid w:val="009F35A5"/>
    <w:rsid w:val="00A13D94"/>
    <w:rsid w:val="00A6414C"/>
    <w:rsid w:val="00BA7977"/>
    <w:rsid w:val="00BF4D1D"/>
    <w:rsid w:val="00C15B86"/>
    <w:rsid w:val="00C30F0A"/>
    <w:rsid w:val="00C53672"/>
    <w:rsid w:val="00C708F0"/>
    <w:rsid w:val="00CE4A6B"/>
    <w:rsid w:val="00D11C95"/>
    <w:rsid w:val="00D143CC"/>
    <w:rsid w:val="00DD1419"/>
    <w:rsid w:val="00DF39E9"/>
    <w:rsid w:val="00E65331"/>
    <w:rsid w:val="00E85D9C"/>
    <w:rsid w:val="00EA0163"/>
    <w:rsid w:val="00EF20C6"/>
    <w:rsid w:val="00F635CB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ng@communityadvocat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Advocates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Germanson</dc:creator>
  <cp:lastModifiedBy>Ken Germanson</cp:lastModifiedBy>
  <cp:revision>6</cp:revision>
  <cp:lastPrinted>2015-01-15T15:53:00Z</cp:lastPrinted>
  <dcterms:created xsi:type="dcterms:W3CDTF">2015-01-14T19:47:00Z</dcterms:created>
  <dcterms:modified xsi:type="dcterms:W3CDTF">2015-01-15T16:37:00Z</dcterms:modified>
</cp:coreProperties>
</file>