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F60" w:rsidRDefault="00C91F60" w:rsidP="00B45ED0">
      <w:pPr>
        <w:spacing w:after="0"/>
      </w:pPr>
    </w:p>
    <w:p w:rsidR="002439A6" w:rsidRDefault="002439A6" w:rsidP="00B45ED0">
      <w:pPr>
        <w:spacing w:after="0"/>
      </w:pPr>
      <w:r>
        <w:t>January 9, 2015</w:t>
      </w:r>
      <w:bookmarkStart w:id="0" w:name="_GoBack"/>
      <w:bookmarkEnd w:id="0"/>
    </w:p>
    <w:p w:rsidR="002439A6" w:rsidRDefault="002439A6" w:rsidP="00B45ED0">
      <w:pPr>
        <w:spacing w:after="0"/>
      </w:pPr>
    </w:p>
    <w:p w:rsidR="002439A6" w:rsidRDefault="002439A6" w:rsidP="00B45ED0">
      <w:pPr>
        <w:spacing w:after="0"/>
      </w:pPr>
      <w:r>
        <w:t>Dear Enid Community Leader,</w:t>
      </w:r>
    </w:p>
    <w:p w:rsidR="002439A6" w:rsidRDefault="002439A6" w:rsidP="00B45ED0">
      <w:pPr>
        <w:spacing w:after="0"/>
      </w:pPr>
    </w:p>
    <w:p w:rsidR="002439A6" w:rsidRDefault="002439A6" w:rsidP="002439A6">
      <w:pPr>
        <w:spacing w:after="0"/>
      </w:pPr>
      <w:r>
        <w:t xml:space="preserve">We would like to personally invite you as a leader in Northwest Oklahoma to participate in growing our next generation of business owners and entrepreneurs.  </w:t>
      </w:r>
    </w:p>
    <w:p w:rsidR="002439A6" w:rsidRDefault="002439A6" w:rsidP="002439A6">
      <w:pPr>
        <w:spacing w:after="0"/>
      </w:pPr>
    </w:p>
    <w:p w:rsidR="00127EDB" w:rsidRDefault="002439A6" w:rsidP="002439A6">
      <w:pPr>
        <w:spacing w:after="0"/>
      </w:pPr>
      <w:r>
        <w:t xml:space="preserve">Enid, Oklahoma is known for its entrepreneurial spirit.  Most of the major employers in Enid </w:t>
      </w:r>
      <w:r w:rsidR="00BB3FA8">
        <w:t>began</w:t>
      </w:r>
      <w:r>
        <w:t xml:space="preserve"> as small businesses started by local citizens that have grown into multi-million dollar companies.  Some great examples include Ward Petroleum, Continental Resources, AdvancePierre Foods, Central Machine and Tool, and Dillingham Insurance.  Enid’s goal moving forward is to make sure we inspire and equip the next generation of business owners and do it in among a seamless network of local service providers.</w:t>
      </w:r>
      <w:r w:rsidR="00127EDB">
        <w:t xml:space="preserve">  </w:t>
      </w:r>
    </w:p>
    <w:p w:rsidR="00127EDB" w:rsidRDefault="00127EDB" w:rsidP="002439A6">
      <w:pPr>
        <w:spacing w:after="0"/>
      </w:pPr>
    </w:p>
    <w:p w:rsidR="00BB3FA8" w:rsidRDefault="00BB3FA8" w:rsidP="002439A6">
      <w:pPr>
        <w:spacing w:after="0"/>
      </w:pPr>
      <w:r w:rsidRPr="00BB3FA8">
        <w:t>Enid is also known for partnerships that stimulate growth and opportunities.  Four entities directly involved in entrepreneurship education programs which have a history of cooperating and complimenting one another’s efforts include:</w:t>
      </w:r>
    </w:p>
    <w:p w:rsidR="002439A6" w:rsidRDefault="002439A6" w:rsidP="002439A6">
      <w:pPr>
        <w:spacing w:after="0"/>
      </w:pPr>
    </w:p>
    <w:p w:rsidR="002439A6" w:rsidRPr="007C6493" w:rsidRDefault="002439A6" w:rsidP="002439A6">
      <w:pPr>
        <w:pStyle w:val="ListParagraph"/>
        <w:numPr>
          <w:ilvl w:val="0"/>
          <w:numId w:val="11"/>
        </w:numPr>
        <w:spacing w:line="259" w:lineRule="auto"/>
      </w:pPr>
      <w:r w:rsidRPr="007C6493">
        <w:t>Enid Regional Development Alliance</w:t>
      </w:r>
    </w:p>
    <w:p w:rsidR="002439A6" w:rsidRDefault="002439A6" w:rsidP="002439A6">
      <w:pPr>
        <w:pStyle w:val="ListParagraph"/>
        <w:numPr>
          <w:ilvl w:val="1"/>
          <w:numId w:val="11"/>
        </w:numPr>
        <w:spacing w:line="259" w:lineRule="auto"/>
      </w:pPr>
      <w:r>
        <w:t>ERDA helps to</w:t>
      </w:r>
      <w:r w:rsidR="00ED680F">
        <w:t xml:space="preserve"> sponsor,</w:t>
      </w:r>
      <w:r>
        <w:t xml:space="preserve"> coordinate and market the entrepreneurship programs in Enid and can provide funding to help businesses get started.</w:t>
      </w:r>
    </w:p>
    <w:p w:rsidR="002439A6" w:rsidRDefault="002439A6" w:rsidP="002439A6">
      <w:pPr>
        <w:spacing w:after="0"/>
      </w:pPr>
    </w:p>
    <w:p w:rsidR="002439A6" w:rsidRPr="007C6493" w:rsidRDefault="002439A6" w:rsidP="002439A6">
      <w:pPr>
        <w:pStyle w:val="ListParagraph"/>
        <w:numPr>
          <w:ilvl w:val="0"/>
          <w:numId w:val="11"/>
        </w:numPr>
        <w:spacing w:line="259" w:lineRule="auto"/>
      </w:pPr>
      <w:r w:rsidRPr="007C6493">
        <w:t>Northern Oklahoma College</w:t>
      </w:r>
    </w:p>
    <w:p w:rsidR="002439A6" w:rsidRDefault="002439A6" w:rsidP="002439A6">
      <w:pPr>
        <w:pStyle w:val="ListParagraph"/>
        <w:numPr>
          <w:ilvl w:val="1"/>
          <w:numId w:val="11"/>
        </w:numPr>
        <w:spacing w:line="259" w:lineRule="auto"/>
      </w:pPr>
      <w:r>
        <w:t>NOC inspires and equips their students to become entrepreneurs through their Business Management Associates Degree with an Entrepreneurship Option.</w:t>
      </w:r>
    </w:p>
    <w:p w:rsidR="002439A6" w:rsidRDefault="002439A6" w:rsidP="002439A6">
      <w:pPr>
        <w:spacing w:after="0"/>
      </w:pPr>
    </w:p>
    <w:p w:rsidR="002439A6" w:rsidRDefault="002439A6" w:rsidP="002439A6">
      <w:pPr>
        <w:pStyle w:val="ListParagraph"/>
        <w:numPr>
          <w:ilvl w:val="0"/>
          <w:numId w:val="11"/>
        </w:numPr>
        <w:spacing w:line="259" w:lineRule="auto"/>
      </w:pPr>
      <w:r>
        <w:t>Northwest</w:t>
      </w:r>
      <w:r w:rsidR="008D31EC">
        <w:t>ern</w:t>
      </w:r>
      <w:r>
        <w:t xml:space="preserve"> Oklahoma State University</w:t>
      </w:r>
    </w:p>
    <w:p w:rsidR="00176333" w:rsidRDefault="002439A6" w:rsidP="00176333">
      <w:pPr>
        <w:pStyle w:val="ListParagraph"/>
        <w:numPr>
          <w:ilvl w:val="1"/>
          <w:numId w:val="11"/>
        </w:numPr>
        <w:spacing w:line="259" w:lineRule="auto"/>
      </w:pPr>
      <w:r>
        <w:t xml:space="preserve">NWOSU inspires potential entrepreneurs in Enid by hosting their annual Entrepreneurship Seminar.  This two day event held in February every year includes a series of speakers who tell their story about starting a company.  Attendees also hear from service providers who can help an entrepreneur get started.  </w:t>
      </w:r>
      <w:r w:rsidR="00176333">
        <w:t>NWOSU also provides a 21 hour entrepreneurship minor option that augments the Business Administration bachelor’s degree.</w:t>
      </w:r>
    </w:p>
    <w:p w:rsidR="002439A6" w:rsidRDefault="002439A6" w:rsidP="00176333">
      <w:pPr>
        <w:pStyle w:val="ListParagraph"/>
        <w:spacing w:line="259" w:lineRule="auto"/>
        <w:ind w:left="1440"/>
      </w:pPr>
    </w:p>
    <w:p w:rsidR="002439A6" w:rsidRDefault="002439A6" w:rsidP="002439A6">
      <w:pPr>
        <w:pStyle w:val="ListParagraph"/>
        <w:numPr>
          <w:ilvl w:val="0"/>
          <w:numId w:val="11"/>
        </w:numPr>
        <w:spacing w:line="259" w:lineRule="auto"/>
      </w:pPr>
      <w:r>
        <w:t>Autry Technology Center</w:t>
      </w:r>
    </w:p>
    <w:p w:rsidR="002439A6" w:rsidRDefault="002439A6" w:rsidP="002439A6">
      <w:pPr>
        <w:pStyle w:val="ListParagraph"/>
        <w:numPr>
          <w:ilvl w:val="1"/>
          <w:numId w:val="11"/>
        </w:numPr>
        <w:spacing w:line="259" w:lineRule="auto"/>
      </w:pPr>
      <w:r>
        <w:t xml:space="preserve">The </w:t>
      </w:r>
      <w:r w:rsidR="00C626A8">
        <w:t>Center for Business Development</w:t>
      </w:r>
      <w:r>
        <w:t xml:space="preserve"> at Autry has several activities that are intended to equip entrepreneurs as they start their business in Enid.  They hold entrepreneurship camps for young students during the summer, host an entrepreneurship boot camp in the </w:t>
      </w:r>
      <w:r>
        <w:lastRenderedPageBreak/>
        <w:t xml:space="preserve">fall, organize an entrepreneurship night class in the spring, and facilitate a business plan competition for new businesses starting in the area.  They also manage the </w:t>
      </w:r>
      <w:proofErr w:type="gramStart"/>
      <w:r>
        <w:t xml:space="preserve">business </w:t>
      </w:r>
      <w:r w:rsidR="008D31EC">
        <w:t xml:space="preserve"> </w:t>
      </w:r>
      <w:r>
        <w:t>incubator</w:t>
      </w:r>
      <w:proofErr w:type="gramEnd"/>
      <w:r>
        <w:t xml:space="preserve"> in Enid which allows a location for new businesses to lower their initial expenses and receive daily support for their ideas.</w:t>
      </w:r>
    </w:p>
    <w:p w:rsidR="002439A6" w:rsidRDefault="002439A6" w:rsidP="00B45ED0">
      <w:pPr>
        <w:spacing w:after="0"/>
      </w:pPr>
    </w:p>
    <w:p w:rsidR="00E92830" w:rsidRDefault="00E92830" w:rsidP="00B45ED0">
      <w:pPr>
        <w:spacing w:after="0"/>
      </w:pPr>
      <w:r w:rsidRPr="00E92830">
        <w:t>These activities require funding in order to be successful.  Each one of the entities above have been generously supported by companies like yours</w:t>
      </w:r>
      <w:r>
        <w:t xml:space="preserve"> in the past</w:t>
      </w:r>
      <w:r w:rsidRPr="00E92830">
        <w:t xml:space="preserve">. It is the intent of this partnership to streamline the funding efforts so that your support will benefit the collective entrepreneur growth efforts without duplication. </w:t>
      </w:r>
      <w:r>
        <w:t xml:space="preserve">Your donation will be tax deductible, and, on the </w:t>
      </w:r>
      <w:r w:rsidRPr="00E92830">
        <w:t xml:space="preserve">attached flier, you will see several </w:t>
      </w:r>
      <w:r>
        <w:t>other be</w:t>
      </w:r>
      <w:r w:rsidRPr="00E92830">
        <w:t xml:space="preserve">nefits provided to you as a contributor.  Please let us know if you have questions about the program or how it operates.  </w:t>
      </w:r>
    </w:p>
    <w:p w:rsidR="00127EDB" w:rsidRDefault="00127EDB" w:rsidP="0066303C">
      <w:pPr>
        <w:spacing w:after="0"/>
      </w:pPr>
    </w:p>
    <w:p w:rsidR="00127EDB" w:rsidRDefault="00127EDB" w:rsidP="0066303C">
      <w:pPr>
        <w:spacing w:after="0"/>
      </w:pPr>
      <w:r>
        <w:t>Thank you again for your interest in Growing Enid,</w:t>
      </w:r>
    </w:p>
    <w:p w:rsidR="00127EDB" w:rsidRDefault="00127EDB" w:rsidP="0066303C">
      <w:pPr>
        <w:spacing w:after="0"/>
      </w:pPr>
    </w:p>
    <w:p w:rsidR="00127EDB" w:rsidRDefault="00127EDB" w:rsidP="0066303C">
      <w:pPr>
        <w:spacing w:after="0"/>
      </w:pPr>
      <w:r>
        <w:t>Lew Ward</w:t>
      </w:r>
    </w:p>
    <w:p w:rsidR="00127EDB" w:rsidRDefault="00127EDB" w:rsidP="0066303C">
      <w:pPr>
        <w:spacing w:after="0"/>
      </w:pPr>
      <w:r>
        <w:t xml:space="preserve">Enid Entrepreneurship </w:t>
      </w:r>
      <w:r w:rsidR="00E92830">
        <w:t xml:space="preserve">Series </w:t>
      </w:r>
      <w:r>
        <w:t>Honorary Chairman</w:t>
      </w:r>
    </w:p>
    <w:p w:rsidR="00127EDB" w:rsidRDefault="00127EDB" w:rsidP="0066303C">
      <w:pPr>
        <w:spacing w:after="0"/>
      </w:pPr>
      <w:r>
        <w:t>Ward Petroleum</w:t>
      </w:r>
    </w:p>
    <w:p w:rsidR="0092718C" w:rsidRDefault="0092718C" w:rsidP="0066303C">
      <w:pPr>
        <w:spacing w:after="0"/>
      </w:pPr>
    </w:p>
    <w:p w:rsidR="0092718C" w:rsidRDefault="0092718C" w:rsidP="0092718C">
      <w:pPr>
        <w:spacing w:after="0"/>
      </w:pPr>
      <w:r>
        <w:t>Brent Kisling</w:t>
      </w:r>
    </w:p>
    <w:p w:rsidR="0092718C" w:rsidRDefault="0092718C" w:rsidP="0092718C">
      <w:pPr>
        <w:spacing w:after="0"/>
      </w:pPr>
      <w:r>
        <w:t xml:space="preserve">Executive Director </w:t>
      </w:r>
    </w:p>
    <w:p w:rsidR="0092718C" w:rsidRDefault="0092718C" w:rsidP="0092718C">
      <w:pPr>
        <w:spacing w:after="0"/>
      </w:pPr>
      <w:r>
        <w:t>Enid Regional Development Alliance</w:t>
      </w:r>
    </w:p>
    <w:p w:rsidR="0092718C" w:rsidRDefault="0092718C" w:rsidP="0066303C">
      <w:pPr>
        <w:spacing w:after="0"/>
      </w:pPr>
    </w:p>
    <w:p w:rsidR="0092718C" w:rsidRDefault="0092718C" w:rsidP="0066303C">
      <w:pPr>
        <w:spacing w:after="0"/>
      </w:pPr>
    </w:p>
    <w:p w:rsidR="0092718C" w:rsidRDefault="0092718C" w:rsidP="0066303C">
      <w:pPr>
        <w:spacing w:after="0"/>
      </w:pPr>
      <w:r>
        <w:t>Dr. Cheryl Evans</w:t>
      </w:r>
    </w:p>
    <w:p w:rsidR="0092718C" w:rsidRDefault="0092718C" w:rsidP="0066303C">
      <w:pPr>
        <w:spacing w:after="0"/>
      </w:pPr>
      <w:r>
        <w:t>President</w:t>
      </w:r>
    </w:p>
    <w:p w:rsidR="0092718C" w:rsidRDefault="0092718C" w:rsidP="0066303C">
      <w:pPr>
        <w:spacing w:after="0"/>
      </w:pPr>
      <w:r>
        <w:t>Northern Oklahoma College</w:t>
      </w:r>
    </w:p>
    <w:p w:rsidR="0092718C" w:rsidRDefault="0092718C" w:rsidP="0066303C">
      <w:pPr>
        <w:spacing w:after="0"/>
      </w:pPr>
    </w:p>
    <w:p w:rsidR="0092718C" w:rsidRDefault="0092718C" w:rsidP="0066303C">
      <w:pPr>
        <w:spacing w:after="0"/>
      </w:pPr>
    </w:p>
    <w:p w:rsidR="0092718C" w:rsidRDefault="0092718C" w:rsidP="0066303C">
      <w:pPr>
        <w:spacing w:after="0"/>
      </w:pPr>
      <w:r>
        <w:t>Dr. Wayne McMillin</w:t>
      </w:r>
    </w:p>
    <w:p w:rsidR="0092718C" w:rsidRDefault="0092718C" w:rsidP="0066303C">
      <w:pPr>
        <w:spacing w:after="0"/>
      </w:pPr>
      <w:r>
        <w:t>Dean</w:t>
      </w:r>
    </w:p>
    <w:p w:rsidR="0092718C" w:rsidRDefault="0092718C" w:rsidP="0066303C">
      <w:pPr>
        <w:spacing w:after="0"/>
      </w:pPr>
      <w:r>
        <w:t>Enid Campus, Northwestern Oklahoma State University</w:t>
      </w:r>
    </w:p>
    <w:p w:rsidR="0092718C" w:rsidRDefault="0092718C" w:rsidP="0066303C">
      <w:pPr>
        <w:spacing w:after="0"/>
      </w:pPr>
    </w:p>
    <w:p w:rsidR="0092718C" w:rsidRDefault="0092718C" w:rsidP="0066303C">
      <w:pPr>
        <w:spacing w:after="0"/>
      </w:pPr>
    </w:p>
    <w:p w:rsidR="0092718C" w:rsidRDefault="0092718C" w:rsidP="0066303C">
      <w:pPr>
        <w:spacing w:after="0"/>
      </w:pPr>
      <w:r>
        <w:t>Brian Gaddy</w:t>
      </w:r>
    </w:p>
    <w:p w:rsidR="0092718C" w:rsidRDefault="0092718C" w:rsidP="0066303C">
      <w:pPr>
        <w:spacing w:after="0"/>
      </w:pPr>
      <w:r>
        <w:t>Director</w:t>
      </w:r>
    </w:p>
    <w:p w:rsidR="0092718C" w:rsidRPr="00547256" w:rsidRDefault="0092718C" w:rsidP="0066303C">
      <w:pPr>
        <w:spacing w:after="0"/>
      </w:pPr>
      <w:r>
        <w:t>James W Strate Business Development Center</w:t>
      </w:r>
    </w:p>
    <w:sectPr w:rsidR="0092718C" w:rsidRPr="00547256" w:rsidSect="009C46A5">
      <w:headerReference w:type="default" r:id="rId7"/>
      <w:footerReference w:type="default" r:id="rId8"/>
      <w:type w:val="continuous"/>
      <w:pgSz w:w="12240" w:h="15840"/>
      <w:pgMar w:top="3060" w:right="1260" w:bottom="1440" w:left="1440" w:header="198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E22" w:rsidRDefault="00421E22" w:rsidP="003358A9">
      <w:pPr>
        <w:spacing w:after="0" w:line="240" w:lineRule="auto"/>
      </w:pPr>
      <w:r>
        <w:separator/>
      </w:r>
    </w:p>
  </w:endnote>
  <w:endnote w:type="continuationSeparator" w:id="0">
    <w:p w:rsidR="00421E22" w:rsidRDefault="00421E22" w:rsidP="00335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8A9" w:rsidRPr="00C17165" w:rsidRDefault="00C17165" w:rsidP="00C17165">
    <w:pPr>
      <w:pStyle w:val="Footer"/>
      <w:ind w:left="-360"/>
      <w:jc w:val="center"/>
      <w:rPr>
        <w:rFonts w:ascii="Futura Std Book" w:hAnsi="Futura Std Book"/>
        <w:color w:val="002060"/>
        <w:sz w:val="16"/>
        <w:szCs w:val="16"/>
      </w:rPr>
    </w:pPr>
    <w:r w:rsidRPr="00C17165">
      <w:rPr>
        <w:rFonts w:ascii="Futura Std Book" w:hAnsi="Futura Std Book"/>
        <w:color w:val="002060"/>
        <w:sz w:val="16"/>
        <w:szCs w:val="16"/>
      </w:rPr>
      <w:t>In accordance with Federal law and U.S. Department of Agriculture policy, this institution is prohibited from discriminating on the basis of race, color, national origin, age</w:t>
    </w:r>
    <w:r w:rsidR="00045DED">
      <w:rPr>
        <w:rFonts w:ascii="Futura Std Book" w:hAnsi="Futura Std Book"/>
        <w:color w:val="002060"/>
        <w:sz w:val="16"/>
        <w:szCs w:val="16"/>
      </w:rPr>
      <w:t xml:space="preserve">, </w:t>
    </w:r>
    <w:r w:rsidRPr="00C17165">
      <w:rPr>
        <w:rFonts w:ascii="Futura Std Book" w:hAnsi="Futura Std Book"/>
        <w:color w:val="002060"/>
        <w:sz w:val="16"/>
        <w:szCs w:val="16"/>
      </w:rPr>
      <w:t>disability</w:t>
    </w:r>
    <w:r w:rsidR="00045DED">
      <w:rPr>
        <w:rFonts w:ascii="Futura Std Book" w:hAnsi="Futura Std Book"/>
        <w:color w:val="002060"/>
        <w:sz w:val="16"/>
        <w:szCs w:val="16"/>
      </w:rPr>
      <w:t>, religion, sex, and familial status.  (Not all prohibited bases apply to all programs)</w:t>
    </w:r>
    <w:r w:rsidRPr="00C17165">
      <w:rPr>
        <w:rFonts w:ascii="Futura Std Book" w:hAnsi="Futura Std Book"/>
        <w:color w:val="002060"/>
        <w:sz w:val="16"/>
        <w:szCs w:val="16"/>
      </w:rPr>
      <w:t>.  To file a complaint of discrimination, write USDA, Director, Office of Civil Rights, 1400 Independence Avenue, S.W. Washington D.C. 20250-9410, or call 800-720-6382 (TDD).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E22" w:rsidRDefault="00421E22" w:rsidP="003358A9">
      <w:pPr>
        <w:spacing w:after="0" w:line="240" w:lineRule="auto"/>
      </w:pPr>
      <w:r>
        <w:separator/>
      </w:r>
    </w:p>
  </w:footnote>
  <w:footnote w:type="continuationSeparator" w:id="0">
    <w:p w:rsidR="00421E22" w:rsidRDefault="00421E22" w:rsidP="00335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533" w:rsidRDefault="006F1533" w:rsidP="006411D3">
    <w:pPr>
      <w:pStyle w:val="Header"/>
      <w:jc w:val="center"/>
      <w:rPr>
        <w:rFonts w:ascii="Futura Std Book" w:hAnsi="Futura Std Book"/>
        <w:color w:val="002060"/>
        <w:sz w:val="18"/>
        <w:szCs w:val="18"/>
      </w:rPr>
    </w:pPr>
    <w:r>
      <w:rPr>
        <w:rFonts w:ascii="Futura Std Book" w:hAnsi="Futura Std Book"/>
        <w:noProof/>
        <w:color w:val="002060"/>
        <w:sz w:val="18"/>
        <w:szCs w:val="18"/>
      </w:rPr>
      <w:drawing>
        <wp:anchor distT="0" distB="0" distL="114300" distR="114300" simplePos="0" relativeHeight="251658752" behindDoc="0" locked="0" layoutInCell="1" allowOverlap="1">
          <wp:simplePos x="0" y="0"/>
          <wp:positionH relativeFrom="margin">
            <wp:align>center</wp:align>
          </wp:positionH>
          <wp:positionV relativeFrom="paragraph">
            <wp:posOffset>-1047750</wp:posOffset>
          </wp:positionV>
          <wp:extent cx="987425" cy="1184910"/>
          <wp:effectExtent l="0" t="0" r="317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A_Logo_CMYK_300.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7551" cy="1185062"/>
                  </a:xfrm>
                  <a:prstGeom prst="rect">
                    <a:avLst/>
                  </a:prstGeom>
                </pic:spPr>
              </pic:pic>
            </a:graphicData>
          </a:graphic>
        </wp:anchor>
      </w:drawing>
    </w:r>
  </w:p>
  <w:p w:rsidR="006F1533" w:rsidRDefault="006F1533" w:rsidP="006411D3">
    <w:pPr>
      <w:pStyle w:val="Header"/>
      <w:jc w:val="center"/>
      <w:rPr>
        <w:rFonts w:ascii="Futura Std Book" w:hAnsi="Futura Std Book"/>
        <w:color w:val="002060"/>
        <w:sz w:val="18"/>
        <w:szCs w:val="18"/>
      </w:rPr>
    </w:pPr>
  </w:p>
  <w:p w:rsidR="003358A9" w:rsidRPr="006F2000" w:rsidRDefault="006411D3" w:rsidP="006411D3">
    <w:pPr>
      <w:pStyle w:val="Header"/>
      <w:jc w:val="center"/>
      <w:rPr>
        <w:rFonts w:ascii="Futura Std Book" w:hAnsi="Futura Std Book"/>
        <w:color w:val="002060"/>
        <w:sz w:val="18"/>
        <w:szCs w:val="18"/>
      </w:rPr>
    </w:pPr>
    <w:r w:rsidRPr="006F2000">
      <w:rPr>
        <w:rFonts w:ascii="Futura Std Book" w:hAnsi="Futura Std Book"/>
        <w:color w:val="002060"/>
        <w:sz w:val="18"/>
        <w:szCs w:val="18"/>
      </w:rPr>
      <w:t>2020 Willow Run, Suite 135 | Enid, OK 73703</w:t>
    </w:r>
  </w:p>
  <w:p w:rsidR="006411D3" w:rsidRPr="006F2000" w:rsidRDefault="006411D3" w:rsidP="006411D3">
    <w:pPr>
      <w:pStyle w:val="Header"/>
      <w:jc w:val="center"/>
      <w:rPr>
        <w:rFonts w:ascii="Futura Std Book" w:hAnsi="Futura Std Book"/>
        <w:color w:val="002060"/>
        <w:sz w:val="18"/>
        <w:szCs w:val="18"/>
      </w:rPr>
    </w:pPr>
    <w:r w:rsidRPr="006F2000">
      <w:rPr>
        <w:rFonts w:ascii="Futura Std Book" w:hAnsi="Futura Std Book"/>
        <w:color w:val="002060"/>
        <w:sz w:val="18"/>
        <w:szCs w:val="18"/>
      </w:rPr>
      <w:t>P: 580 233 4232 | F: 580 242 5603 | TDD: 1 800 722 0353 or 711</w:t>
    </w:r>
  </w:p>
  <w:p w:rsidR="006411D3" w:rsidRPr="006F2000" w:rsidRDefault="006411D3" w:rsidP="006411D3">
    <w:pPr>
      <w:pStyle w:val="Header"/>
      <w:jc w:val="center"/>
      <w:rPr>
        <w:rFonts w:ascii="Futura Std Book" w:hAnsi="Futura Std Book"/>
        <w:color w:val="002060"/>
        <w:sz w:val="18"/>
        <w:szCs w:val="18"/>
      </w:rPr>
    </w:pPr>
    <w:r w:rsidRPr="006F2000">
      <w:rPr>
        <w:rFonts w:ascii="Futura Std Book" w:hAnsi="Futura Std Book"/>
        <w:color w:val="002060"/>
        <w:sz w:val="18"/>
        <w:szCs w:val="18"/>
      </w:rPr>
      <w:t>www.growenid.com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F14CF"/>
    <w:multiLevelType w:val="hybridMultilevel"/>
    <w:tmpl w:val="DF4E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F7042"/>
    <w:multiLevelType w:val="hybridMultilevel"/>
    <w:tmpl w:val="CB7607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8A659F1"/>
    <w:multiLevelType w:val="hybridMultilevel"/>
    <w:tmpl w:val="640E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104C3"/>
    <w:multiLevelType w:val="hybridMultilevel"/>
    <w:tmpl w:val="A914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C52945"/>
    <w:multiLevelType w:val="hybridMultilevel"/>
    <w:tmpl w:val="B1E29E96"/>
    <w:lvl w:ilvl="0" w:tplc="26BAFE60">
      <w:numFmt w:val="bullet"/>
      <w:lvlText w:val="•"/>
      <w:lvlJc w:val="left"/>
      <w:pPr>
        <w:ind w:left="1080" w:hanging="720"/>
      </w:pPr>
      <w:rPr>
        <w:rFonts w:ascii="Calibri" w:eastAsiaTheme="minorEastAsia" w:hAnsi="Calibri" w:cstheme="minorBidi" w:hint="default"/>
      </w:rPr>
    </w:lvl>
    <w:lvl w:ilvl="1" w:tplc="464E7C46">
      <w:numFmt w:val="bullet"/>
      <w:lvlText w:val=""/>
      <w:lvlJc w:val="left"/>
      <w:pPr>
        <w:ind w:left="1800" w:hanging="720"/>
      </w:pPr>
      <w:rPr>
        <w:rFonts w:ascii="Symbol" w:eastAsiaTheme="minorEastAsia"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0F606C"/>
    <w:multiLevelType w:val="hybridMultilevel"/>
    <w:tmpl w:val="D33E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47059"/>
    <w:multiLevelType w:val="hybridMultilevel"/>
    <w:tmpl w:val="34088360"/>
    <w:lvl w:ilvl="0" w:tplc="F1F26AC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741C97"/>
    <w:multiLevelType w:val="hybridMultilevel"/>
    <w:tmpl w:val="1682F984"/>
    <w:lvl w:ilvl="0" w:tplc="7CFAF254">
      <w:start w:val="201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D36245"/>
    <w:multiLevelType w:val="hybridMultilevel"/>
    <w:tmpl w:val="5FF6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BB3519"/>
    <w:multiLevelType w:val="hybridMultilevel"/>
    <w:tmpl w:val="7534C668"/>
    <w:lvl w:ilvl="0" w:tplc="329CEBE6">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6"/>
  </w:num>
  <w:num w:numId="6">
    <w:abstractNumId w:val="2"/>
  </w:num>
  <w:num w:numId="7">
    <w:abstractNumId w:val="4"/>
  </w:num>
  <w:num w:numId="8">
    <w:abstractNumId w:val="7"/>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58"/>
    <w:rsid w:val="00015BD2"/>
    <w:rsid w:val="00045DED"/>
    <w:rsid w:val="00054AC7"/>
    <w:rsid w:val="00057D33"/>
    <w:rsid w:val="00073E61"/>
    <w:rsid w:val="00115C81"/>
    <w:rsid w:val="00127EDB"/>
    <w:rsid w:val="0016306D"/>
    <w:rsid w:val="0016616C"/>
    <w:rsid w:val="00176333"/>
    <w:rsid w:val="00192A40"/>
    <w:rsid w:val="001A7B65"/>
    <w:rsid w:val="001B1C2B"/>
    <w:rsid w:val="00206E00"/>
    <w:rsid w:val="00224899"/>
    <w:rsid w:val="002439A6"/>
    <w:rsid w:val="00277F45"/>
    <w:rsid w:val="002E080B"/>
    <w:rsid w:val="00311223"/>
    <w:rsid w:val="00314EFA"/>
    <w:rsid w:val="003200B5"/>
    <w:rsid w:val="003358A9"/>
    <w:rsid w:val="00391FE5"/>
    <w:rsid w:val="00421E22"/>
    <w:rsid w:val="00485305"/>
    <w:rsid w:val="004915FA"/>
    <w:rsid w:val="004C2747"/>
    <w:rsid w:val="004C5CA0"/>
    <w:rsid w:val="004F33F3"/>
    <w:rsid w:val="004F3B36"/>
    <w:rsid w:val="005142FE"/>
    <w:rsid w:val="00547256"/>
    <w:rsid w:val="00577A72"/>
    <w:rsid w:val="005A6D95"/>
    <w:rsid w:val="00632A66"/>
    <w:rsid w:val="006411D3"/>
    <w:rsid w:val="0066303C"/>
    <w:rsid w:val="006A4E10"/>
    <w:rsid w:val="006C0164"/>
    <w:rsid w:val="006D0B4F"/>
    <w:rsid w:val="006E73EE"/>
    <w:rsid w:val="006F1533"/>
    <w:rsid w:val="006F2000"/>
    <w:rsid w:val="00732D3C"/>
    <w:rsid w:val="00763F8A"/>
    <w:rsid w:val="007823DC"/>
    <w:rsid w:val="007850B0"/>
    <w:rsid w:val="007A62A2"/>
    <w:rsid w:val="00853328"/>
    <w:rsid w:val="008D31EC"/>
    <w:rsid w:val="008D3D45"/>
    <w:rsid w:val="0092718C"/>
    <w:rsid w:val="00995096"/>
    <w:rsid w:val="009A135B"/>
    <w:rsid w:val="009A6DC5"/>
    <w:rsid w:val="009C1C36"/>
    <w:rsid w:val="009C46A5"/>
    <w:rsid w:val="00A015F5"/>
    <w:rsid w:val="00A31664"/>
    <w:rsid w:val="00A75E76"/>
    <w:rsid w:val="00A80117"/>
    <w:rsid w:val="00A9332B"/>
    <w:rsid w:val="00B1056D"/>
    <w:rsid w:val="00B23CC2"/>
    <w:rsid w:val="00B3265C"/>
    <w:rsid w:val="00B45ED0"/>
    <w:rsid w:val="00B75717"/>
    <w:rsid w:val="00B93CD4"/>
    <w:rsid w:val="00BB3FA8"/>
    <w:rsid w:val="00BD1F03"/>
    <w:rsid w:val="00C17165"/>
    <w:rsid w:val="00C33858"/>
    <w:rsid w:val="00C616CA"/>
    <w:rsid w:val="00C626A8"/>
    <w:rsid w:val="00C62D5C"/>
    <w:rsid w:val="00C91F60"/>
    <w:rsid w:val="00CB49A1"/>
    <w:rsid w:val="00D2644E"/>
    <w:rsid w:val="00D62874"/>
    <w:rsid w:val="00D66D8E"/>
    <w:rsid w:val="00DC6AEB"/>
    <w:rsid w:val="00E228B9"/>
    <w:rsid w:val="00E32E12"/>
    <w:rsid w:val="00E54C7D"/>
    <w:rsid w:val="00E6655B"/>
    <w:rsid w:val="00E7743C"/>
    <w:rsid w:val="00E92830"/>
    <w:rsid w:val="00ED680F"/>
    <w:rsid w:val="00F16C91"/>
    <w:rsid w:val="00F3122F"/>
    <w:rsid w:val="00F33244"/>
    <w:rsid w:val="00F426E4"/>
    <w:rsid w:val="00F93994"/>
    <w:rsid w:val="00FB6138"/>
    <w:rsid w:val="00FC1415"/>
    <w:rsid w:val="00FD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368DE1E-B365-4B9D-B270-09B64AE9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8A9"/>
  </w:style>
  <w:style w:type="paragraph" w:styleId="Footer">
    <w:name w:val="footer"/>
    <w:basedOn w:val="Normal"/>
    <w:link w:val="FooterChar"/>
    <w:uiPriority w:val="99"/>
    <w:unhideWhenUsed/>
    <w:rsid w:val="00335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8A9"/>
  </w:style>
  <w:style w:type="paragraph" w:styleId="BalloonText">
    <w:name w:val="Balloon Text"/>
    <w:basedOn w:val="Normal"/>
    <w:link w:val="BalloonTextChar"/>
    <w:uiPriority w:val="99"/>
    <w:semiHidden/>
    <w:unhideWhenUsed/>
    <w:rsid w:val="00335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8A9"/>
    <w:rPr>
      <w:rFonts w:ascii="Tahoma" w:hAnsi="Tahoma" w:cs="Tahoma"/>
      <w:sz w:val="16"/>
      <w:szCs w:val="16"/>
    </w:rPr>
  </w:style>
  <w:style w:type="character" w:styleId="Hyperlink">
    <w:name w:val="Hyperlink"/>
    <w:basedOn w:val="DefaultParagraphFont"/>
    <w:uiPriority w:val="99"/>
    <w:semiHidden/>
    <w:unhideWhenUsed/>
    <w:rsid w:val="004915FA"/>
    <w:rPr>
      <w:color w:val="0000FF" w:themeColor="hyperlink"/>
      <w:u w:val="single"/>
    </w:rPr>
  </w:style>
  <w:style w:type="paragraph" w:styleId="ListParagraph">
    <w:name w:val="List Paragraph"/>
    <w:basedOn w:val="Normal"/>
    <w:uiPriority w:val="34"/>
    <w:qFormat/>
    <w:rsid w:val="004915FA"/>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33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jane</dc:creator>
  <cp:lastModifiedBy>User</cp:lastModifiedBy>
  <cp:revision>2</cp:revision>
  <cp:lastPrinted>2009-12-31T16:34:00Z</cp:lastPrinted>
  <dcterms:created xsi:type="dcterms:W3CDTF">2015-01-21T16:23:00Z</dcterms:created>
  <dcterms:modified xsi:type="dcterms:W3CDTF">2015-01-21T16:23:00Z</dcterms:modified>
</cp:coreProperties>
</file>