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85" w:rsidRPr="00C72D85" w:rsidRDefault="00C72D85" w:rsidP="00EF3C9E">
      <w:pPr>
        <w:jc w:val="both"/>
        <w:rPr>
          <w:b/>
          <w:sz w:val="36"/>
        </w:rPr>
      </w:pPr>
      <w:r w:rsidRPr="00C72D85">
        <w:rPr>
          <w:b/>
          <w:sz w:val="36"/>
        </w:rPr>
        <w:t>Draft Letter Regarding Proposition 39 and the AP Article</w:t>
      </w:r>
    </w:p>
    <w:p w:rsidR="00C72D85" w:rsidRDefault="00C72D85" w:rsidP="00EF3C9E">
      <w:pPr>
        <w:jc w:val="both"/>
      </w:pPr>
    </w:p>
    <w:p w:rsidR="00C72D85" w:rsidRDefault="00C72D85" w:rsidP="00EF3C9E">
      <w:pPr>
        <w:jc w:val="both"/>
      </w:pPr>
    </w:p>
    <w:p w:rsidR="00C72D85" w:rsidRDefault="00D97FDE" w:rsidP="00EF3C9E">
      <w:pPr>
        <w:jc w:val="both"/>
      </w:pPr>
      <w:r>
        <w:t xml:space="preserve">Please use the following for your district to write </w:t>
      </w:r>
      <w:r w:rsidRPr="00D97FDE">
        <w:rPr>
          <w:u w:val="single"/>
        </w:rPr>
        <w:t>two</w:t>
      </w:r>
      <w:r w:rsidR="00C72D85" w:rsidRPr="00D97FDE">
        <w:rPr>
          <w:u w:val="single"/>
        </w:rPr>
        <w:t xml:space="preserve"> </w:t>
      </w:r>
      <w:r w:rsidR="00374B62" w:rsidRPr="00D97FDE">
        <w:rPr>
          <w:u w:val="single"/>
        </w:rPr>
        <w:t>separate</w:t>
      </w:r>
      <w:r w:rsidR="00C72D85" w:rsidRPr="00D97FDE">
        <w:rPr>
          <w:u w:val="single"/>
        </w:rPr>
        <w:t xml:space="preserve"> letters</w:t>
      </w:r>
      <w:r w:rsidR="00C72D85">
        <w:t xml:space="preserve"> to the Governor and to Senate pro Tempore de Le</w:t>
      </w:r>
      <w:r w:rsidR="00C72D85">
        <w:rPr>
          <w:rFonts w:cstheme="minorHAnsi"/>
        </w:rPr>
        <w:t>ó</w:t>
      </w:r>
      <w:r w:rsidR="00C72D85">
        <w:t>n</w:t>
      </w:r>
      <w:r w:rsidR="004C00BC">
        <w:t xml:space="preserve">. Please then </w:t>
      </w:r>
      <w:r>
        <w:t>forward</w:t>
      </w:r>
      <w:r w:rsidR="004C00BC">
        <w:t xml:space="preserve"> the letters</w:t>
      </w:r>
      <w:r>
        <w:t xml:space="preserve"> to Aileen at </w:t>
      </w:r>
      <w:hyperlink r:id="rId5" w:history="1">
        <w:r w:rsidRPr="007457BA">
          <w:rPr>
            <w:rStyle w:val="Hyperlink"/>
          </w:rPr>
          <w:t>adalen@m-w-h.com</w:t>
        </w:r>
      </w:hyperlink>
      <w:r>
        <w:t xml:space="preserve"> </w:t>
      </w:r>
      <w:r w:rsidR="004C00BC">
        <w:t>and she will distribute them</w:t>
      </w:r>
      <w:r w:rsidR="00C72D85">
        <w:t xml:space="preserve">: </w:t>
      </w:r>
    </w:p>
    <w:p w:rsidR="00C72D85" w:rsidRDefault="00C72D85" w:rsidP="00EF3C9E">
      <w:pPr>
        <w:jc w:val="both"/>
      </w:pPr>
    </w:p>
    <w:p w:rsidR="0026662C" w:rsidRDefault="00F07EA5" w:rsidP="00EF3C9E">
      <w:pPr>
        <w:jc w:val="both"/>
      </w:pPr>
      <w:r>
        <w:t>The Honorable Kevin de Le</w:t>
      </w:r>
      <w:r w:rsidR="00C72D85">
        <w:rPr>
          <w:rFonts w:cstheme="minorHAnsi"/>
        </w:rPr>
        <w:t>ó</w:t>
      </w:r>
      <w:r>
        <w:t>n</w:t>
      </w:r>
    </w:p>
    <w:p w:rsidR="00F07EA5" w:rsidRDefault="00F07EA5" w:rsidP="00EF3C9E">
      <w:pPr>
        <w:jc w:val="both"/>
      </w:pPr>
      <w:r>
        <w:t>Senate President pro Tempore</w:t>
      </w:r>
    </w:p>
    <w:p w:rsidR="00F07EA5" w:rsidRDefault="00F07EA5" w:rsidP="00EF3C9E">
      <w:pPr>
        <w:jc w:val="both"/>
      </w:pPr>
      <w:r>
        <w:t xml:space="preserve">State </w:t>
      </w:r>
      <w:r w:rsidR="00EF3C9E">
        <w:t>Capitol</w:t>
      </w:r>
      <w:r>
        <w:t>, Room 205</w:t>
      </w:r>
    </w:p>
    <w:p w:rsidR="00EC44DD" w:rsidRDefault="00F07EA5" w:rsidP="00EF3C9E">
      <w:pPr>
        <w:jc w:val="both"/>
      </w:pPr>
      <w:r>
        <w:t>Sacramento, CA 95814</w:t>
      </w:r>
    </w:p>
    <w:p w:rsidR="00EC44DD" w:rsidRDefault="00EC44DD" w:rsidP="00EF3C9E">
      <w:pPr>
        <w:jc w:val="both"/>
      </w:pPr>
    </w:p>
    <w:p w:rsidR="00EC44DD" w:rsidRDefault="00EC44DD" w:rsidP="00EF3C9E">
      <w:pPr>
        <w:jc w:val="both"/>
      </w:pPr>
      <w:r>
        <w:t>The Honorable Jerry Brown</w:t>
      </w:r>
    </w:p>
    <w:p w:rsidR="00EC44DD" w:rsidRDefault="00EC44DD" w:rsidP="00EF3C9E">
      <w:pPr>
        <w:jc w:val="both"/>
      </w:pPr>
      <w:r>
        <w:t>Office of the Governor</w:t>
      </w:r>
    </w:p>
    <w:p w:rsidR="00EC44DD" w:rsidRDefault="00C72D85" w:rsidP="00EF3C9E">
      <w:pPr>
        <w:jc w:val="both"/>
      </w:pPr>
      <w:r>
        <w:t>The State Capitol</w:t>
      </w:r>
    </w:p>
    <w:p w:rsidR="00EC44DD" w:rsidRDefault="00EC44DD" w:rsidP="00EF3C9E">
      <w:pPr>
        <w:pBdr>
          <w:bottom w:val="single" w:sz="12" w:space="1" w:color="auto"/>
        </w:pBdr>
        <w:jc w:val="both"/>
      </w:pPr>
      <w:r>
        <w:t>Sacramento, CA 95814</w:t>
      </w:r>
    </w:p>
    <w:p w:rsidR="00C72D85" w:rsidRDefault="00C72D85" w:rsidP="00EF3C9E">
      <w:pPr>
        <w:jc w:val="both"/>
      </w:pPr>
    </w:p>
    <w:p w:rsidR="001F77C3" w:rsidRDefault="001F77C3" w:rsidP="00EF3C9E">
      <w:pPr>
        <w:jc w:val="both"/>
      </w:pPr>
      <w:r>
        <w:t>Dear Senator de Le</w:t>
      </w:r>
      <w:r w:rsidR="00C72D85">
        <w:rPr>
          <w:rFonts w:cstheme="minorHAnsi"/>
        </w:rPr>
        <w:t>ó</w:t>
      </w:r>
      <w:r>
        <w:t>n</w:t>
      </w:r>
      <w:r w:rsidR="00C72D85" w:rsidRPr="00C72D85">
        <w:t xml:space="preserve"> </w:t>
      </w:r>
      <w:r w:rsidR="00C72D85">
        <w:t>/ Governor Brown</w:t>
      </w:r>
      <w:r>
        <w:t>,</w:t>
      </w:r>
    </w:p>
    <w:p w:rsidR="001F77C3" w:rsidRDefault="001F77C3" w:rsidP="00EF3C9E">
      <w:pPr>
        <w:jc w:val="both"/>
      </w:pPr>
    </w:p>
    <w:p w:rsidR="00FD5D71" w:rsidRDefault="00FD5D71" w:rsidP="00EF3C9E">
      <w:pPr>
        <w:jc w:val="both"/>
      </w:pPr>
      <w:r>
        <w:t xml:space="preserve">On behalf of ______ </w:t>
      </w:r>
      <w:r w:rsidR="002E3FC8">
        <w:t>(</w:t>
      </w:r>
      <w:r>
        <w:t>school district/company/client</w:t>
      </w:r>
      <w:r w:rsidR="002E3FC8">
        <w:t>)</w:t>
      </w:r>
      <w:r>
        <w:t xml:space="preserve">, </w:t>
      </w:r>
      <w:r w:rsidR="0067211F">
        <w:t>I am writing to you regarding the</w:t>
      </w:r>
      <w:r w:rsidR="001F77C3">
        <w:t xml:space="preserve"> August 17, 2015 </w:t>
      </w:r>
      <w:r>
        <w:t xml:space="preserve">article by </w:t>
      </w:r>
      <w:r w:rsidR="0067211F">
        <w:t xml:space="preserve">Julia Horowitz of the </w:t>
      </w:r>
      <w:r w:rsidR="001F77C3">
        <w:t>Associated Press</w:t>
      </w:r>
      <w:r>
        <w:t xml:space="preserve"> (AP) regarding the Proposition 39 program entitled “</w:t>
      </w:r>
      <w:r w:rsidR="0067211F">
        <w:t>California Measure Fails to Create Green J</w:t>
      </w:r>
      <w:r>
        <w:t>obs</w:t>
      </w:r>
      <w:r w:rsidR="00A46F77">
        <w:t>.</w:t>
      </w:r>
      <w:r>
        <w:t xml:space="preserve">”  </w:t>
      </w:r>
    </w:p>
    <w:p w:rsidR="00FD5D71" w:rsidRDefault="00FD5D71" w:rsidP="00EF3C9E">
      <w:pPr>
        <w:jc w:val="both"/>
      </w:pPr>
    </w:p>
    <w:p w:rsidR="00002089" w:rsidRDefault="00FD5D71" w:rsidP="00820D0E">
      <w:pPr>
        <w:jc w:val="both"/>
      </w:pPr>
      <w:r>
        <w:t xml:space="preserve">The article raises a number of issues </w:t>
      </w:r>
      <w:r w:rsidR="00BC2C1C">
        <w:t xml:space="preserve">regarding oversight and savings </w:t>
      </w:r>
      <w:r w:rsidR="00820D0E">
        <w:t xml:space="preserve">that do not reflect a good understanding of the </w:t>
      </w:r>
      <w:r w:rsidR="00E30841">
        <w:t xml:space="preserve">current status of the program. </w:t>
      </w:r>
      <w:r w:rsidR="00002089">
        <w:t xml:space="preserve">The article appears to blame </w:t>
      </w:r>
      <w:r w:rsidR="00156B17">
        <w:t xml:space="preserve">the </w:t>
      </w:r>
      <w:r w:rsidR="00002089">
        <w:t>Proposition 39</w:t>
      </w:r>
      <w:r w:rsidR="00156B17">
        <w:t xml:space="preserve"> program</w:t>
      </w:r>
      <w:r w:rsidR="00002089">
        <w:t xml:space="preserve"> implementation for </w:t>
      </w:r>
      <w:r w:rsidR="00156B17">
        <w:t xml:space="preserve">the lack of data at this time due to regulations and control designed to protect </w:t>
      </w:r>
      <w:r w:rsidR="00002089">
        <w:t>th</w:t>
      </w:r>
      <w:r w:rsidR="00156B17">
        <w:t>e expenditure of taxpayer funds under Proposition 39</w:t>
      </w:r>
      <w:r w:rsidR="00E30841">
        <w:t xml:space="preserve">. </w:t>
      </w:r>
      <w:r w:rsidR="00156B17">
        <w:t xml:space="preserve">We understand the </w:t>
      </w:r>
      <w:r w:rsidR="00002089">
        <w:t>need to ensure Proposition 39 funds are bein</w:t>
      </w:r>
      <w:r w:rsidR="00156B17">
        <w:t xml:space="preserve">g </w:t>
      </w:r>
      <w:r w:rsidR="00002089">
        <w:t xml:space="preserve">spent on projects </w:t>
      </w:r>
      <w:r w:rsidR="00156B17">
        <w:t>that meet the voters’ intent.</w:t>
      </w:r>
    </w:p>
    <w:p w:rsidR="00156B17" w:rsidRDefault="00156B17" w:rsidP="00820D0E">
      <w:pPr>
        <w:jc w:val="both"/>
      </w:pPr>
    </w:p>
    <w:p w:rsidR="00820D0E" w:rsidRDefault="00416DC3" w:rsidP="00820D0E">
      <w:pPr>
        <w:jc w:val="both"/>
      </w:pPr>
      <w:r>
        <w:t xml:space="preserve">There are a </w:t>
      </w:r>
      <w:r w:rsidR="00BC2C1C">
        <w:t xml:space="preserve">number of great </w:t>
      </w:r>
      <w:r w:rsidR="00FD5D71">
        <w:t>school district projects</w:t>
      </w:r>
      <w:r w:rsidR="00BC2C1C">
        <w:t xml:space="preserve"> that are moving forward</w:t>
      </w:r>
      <w:r>
        <w:t xml:space="preserve"> statewide</w:t>
      </w:r>
      <w:r w:rsidR="0067211F">
        <w:t xml:space="preserve">, including ours.  This is a </w:t>
      </w:r>
      <w:r w:rsidR="00820D0E">
        <w:t>program that is successfully providing funding for school districts for energy efficiency projects that will ultimately pay back schools and taxpayers in real dollar savings over time and lower our use of energy which is a wise environm</w:t>
      </w:r>
      <w:r w:rsidR="00A46F77">
        <w:t>ental choice for our community</w:t>
      </w:r>
      <w:r w:rsidR="00820D0E">
        <w:t xml:space="preserve"> and state.</w:t>
      </w:r>
      <w:r w:rsidR="0067211F">
        <w:t xml:space="preserve">  </w:t>
      </w:r>
    </w:p>
    <w:p w:rsidR="00416DC3" w:rsidRDefault="00416DC3" w:rsidP="00820D0E">
      <w:pPr>
        <w:jc w:val="both"/>
      </w:pPr>
    </w:p>
    <w:p w:rsidR="00416DC3" w:rsidRDefault="00416DC3" w:rsidP="00820D0E">
      <w:pPr>
        <w:jc w:val="both"/>
      </w:pPr>
      <w:r>
        <w:t xml:space="preserve">In ______ (your district) we are poised to </w:t>
      </w:r>
      <w:r w:rsidR="00E30841">
        <w:t>(</w:t>
      </w:r>
      <w:r>
        <w:t>use/have</w:t>
      </w:r>
      <w:r w:rsidR="00E30841">
        <w:t>)</w:t>
      </w:r>
      <w:r>
        <w:t xml:space="preserve"> used our Prop</w:t>
      </w:r>
      <w:r w:rsidR="002E3FC8">
        <w:t>osition</w:t>
      </w:r>
      <w:r>
        <w:t xml:space="preserve"> 39 planning dollars to measure how much energy we are using as required under the program.  After carefully analyzing the best use of the allocation </w:t>
      </w:r>
      <w:r w:rsidR="00E30841">
        <w:t>(</w:t>
      </w:r>
      <w:r>
        <w:t>we will/we used</w:t>
      </w:r>
      <w:r w:rsidR="00E30841">
        <w:t>)</w:t>
      </w:r>
      <w:r>
        <w:t xml:space="preserve"> our</w:t>
      </w:r>
      <w:r w:rsidR="002E3FC8">
        <w:t xml:space="preserve"> Prop 39 dollars to ________.</w:t>
      </w:r>
      <w:r w:rsidR="00E30841">
        <w:t xml:space="preserve"> </w:t>
      </w:r>
      <w:r>
        <w:t xml:space="preserve">We expect to save </w:t>
      </w:r>
      <w:r w:rsidR="0067211F">
        <w:t xml:space="preserve">_____ </w:t>
      </w:r>
      <w:r w:rsidR="002E3FC8">
        <w:t>(energy/</w:t>
      </w:r>
      <w:r w:rsidR="0067211F">
        <w:t xml:space="preserve">dollars) </w:t>
      </w:r>
      <w:r>
        <w:t xml:space="preserve">over </w:t>
      </w:r>
      <w:r w:rsidR="0067211F">
        <w:t>____</w:t>
      </w:r>
      <w:proofErr w:type="gramStart"/>
      <w:r w:rsidR="0067211F">
        <w:t>_(</w:t>
      </w:r>
      <w:proofErr w:type="gramEnd"/>
      <w:r>
        <w:t>time</w:t>
      </w:r>
      <w:r w:rsidR="0067211F">
        <w:t>)</w:t>
      </w:r>
      <w:r w:rsidR="002E3FC8">
        <w:t xml:space="preserve">. </w:t>
      </w:r>
      <w:r w:rsidR="00B63EB0">
        <w:t>We appreciate the flexibility in the program that allows us to go at our own pace within the five-year program period so our efforts result in these promised savings.</w:t>
      </w:r>
    </w:p>
    <w:p w:rsidR="00416DC3" w:rsidRDefault="00416DC3" w:rsidP="00820D0E">
      <w:pPr>
        <w:jc w:val="both"/>
      </w:pPr>
    </w:p>
    <w:p w:rsidR="00416DC3" w:rsidRDefault="00416DC3" w:rsidP="00820D0E">
      <w:pPr>
        <w:jc w:val="both"/>
      </w:pPr>
      <w:r>
        <w:t>With regard to oversight at the state level, we know that projects such as ours are still in the (execution/pre-execution) stage</w:t>
      </w:r>
      <w:r w:rsidR="0067211F">
        <w:t xml:space="preserve">.  Like us, I am sure there are many other schools statewide that are collecting </w:t>
      </w:r>
      <w:r>
        <w:t xml:space="preserve">energy and dollar </w:t>
      </w:r>
      <w:r w:rsidR="0067211F">
        <w:t xml:space="preserve">savings and data </w:t>
      </w:r>
      <w:r>
        <w:t xml:space="preserve">to </w:t>
      </w:r>
      <w:r w:rsidR="0067211F">
        <w:t>present to the state as required under</w:t>
      </w:r>
      <w:r w:rsidR="00156B17">
        <w:t xml:space="preserve"> Proposition 39</w:t>
      </w:r>
      <w:r w:rsidR="00B63EB0">
        <w:t xml:space="preserve"> when the</w:t>
      </w:r>
      <w:r w:rsidR="00E30841">
        <w:t>se projects are fully executed.</w:t>
      </w:r>
      <w:r w:rsidR="00B63EB0">
        <w:t xml:space="preserve"> The article fails to recognize that there is much data and analysis that must be done before installation or construction so that the projects deliver the savings promised</w:t>
      </w:r>
      <w:r w:rsidR="00A46F77">
        <w:t>,</w:t>
      </w:r>
      <w:r w:rsidR="00B63EB0">
        <w:t xml:space="preserve"> </w:t>
      </w:r>
      <w:r w:rsidR="00C72D85">
        <w:t xml:space="preserve">and </w:t>
      </w:r>
      <w:r w:rsidR="00E30841">
        <w:t xml:space="preserve">you cannot rush that. </w:t>
      </w:r>
      <w:r w:rsidR="0067211F">
        <w:t xml:space="preserve">Our </w:t>
      </w:r>
      <w:r w:rsidR="00B63EB0">
        <w:t xml:space="preserve">communities are involved, excited and grateful for this opportunity, </w:t>
      </w:r>
      <w:r w:rsidR="0067211F">
        <w:t xml:space="preserve">along </w:t>
      </w:r>
      <w:r w:rsidR="0067211F">
        <w:lastRenderedPageBreak/>
        <w:t>with employees and others that are assisting us so that these projects deliver the efficiencies that we have promised our teachers students, community and state.</w:t>
      </w:r>
    </w:p>
    <w:p w:rsidR="00820D0E" w:rsidRDefault="00820D0E" w:rsidP="00820D0E">
      <w:pPr>
        <w:jc w:val="both"/>
      </w:pPr>
    </w:p>
    <w:p w:rsidR="006F11AC" w:rsidRDefault="00820D0E" w:rsidP="006F11AC">
      <w:pPr>
        <w:rPr>
          <w:rFonts w:cstheme="minorHAnsi"/>
        </w:rPr>
      </w:pPr>
      <w:r w:rsidRPr="006F11AC">
        <w:rPr>
          <w:rFonts w:cstheme="minorHAnsi"/>
        </w:rPr>
        <w:t xml:space="preserve">As of August 10, 2015, the California Energy Commission (CEC) reports that 942 school districts and over 1,000 charter schools have moved forward with energy efficiency projects funded with revenue provided by Proposition 39 that are projected to provide over $25,146,844 </w:t>
      </w:r>
      <w:r w:rsidRPr="006F11AC">
        <w:rPr>
          <w:rFonts w:cstheme="minorHAnsi"/>
          <w:i/>
        </w:rPr>
        <w:t>annually</w:t>
      </w:r>
      <w:r w:rsidRPr="006F11AC">
        <w:rPr>
          <w:rFonts w:cstheme="minorHAnsi"/>
        </w:rPr>
        <w:t xml:space="preserve"> in utility bill savings. </w:t>
      </w:r>
      <w:r w:rsidR="00FD5D71" w:rsidRPr="006F11AC">
        <w:rPr>
          <w:rFonts w:cstheme="minorHAnsi"/>
        </w:rPr>
        <w:t xml:space="preserve">  </w:t>
      </w:r>
      <w:r w:rsidRPr="006F11AC">
        <w:rPr>
          <w:rFonts w:cstheme="minorHAnsi"/>
        </w:rPr>
        <w:t>That is money that schools can use for other district priorities such as science, art, or career tech labs, equipment, teachers, and facility upkeep.</w:t>
      </w:r>
      <w:r w:rsidR="00B63EB0" w:rsidRPr="006F11AC">
        <w:rPr>
          <w:rFonts w:cstheme="minorHAnsi"/>
        </w:rPr>
        <w:t xml:space="preserve">  </w:t>
      </w:r>
    </w:p>
    <w:p w:rsidR="006F11AC" w:rsidRDefault="006F11AC" w:rsidP="006F11AC">
      <w:pPr>
        <w:rPr>
          <w:rFonts w:cstheme="minorHAnsi"/>
        </w:rPr>
      </w:pPr>
    </w:p>
    <w:p w:rsidR="006F11AC" w:rsidRPr="006F11AC" w:rsidRDefault="006F11AC" w:rsidP="006F11AC">
      <w:pPr>
        <w:rPr>
          <w:rFonts w:cstheme="minorHAnsi"/>
          <w:color w:val="000000"/>
        </w:rPr>
      </w:pPr>
      <w:r>
        <w:rPr>
          <w:rFonts w:cstheme="minorHAnsi"/>
        </w:rPr>
        <w:t>With regard to the charge that the state’s Citizen</w:t>
      </w:r>
      <w:r w:rsidR="00EC44DD">
        <w:rPr>
          <w:rFonts w:cstheme="minorHAnsi"/>
        </w:rPr>
        <w:t>s Oversight Board (Board</w:t>
      </w:r>
      <w:r>
        <w:rPr>
          <w:rFonts w:cstheme="minorHAnsi"/>
        </w:rPr>
        <w:t xml:space="preserve">) has </w:t>
      </w:r>
      <w:r w:rsidR="00EC44DD">
        <w:rPr>
          <w:rFonts w:cstheme="minorHAnsi"/>
        </w:rPr>
        <w:t xml:space="preserve">not </w:t>
      </w:r>
      <w:r>
        <w:rPr>
          <w:rFonts w:cstheme="minorHAnsi"/>
        </w:rPr>
        <w:t xml:space="preserve">yet met, </w:t>
      </w:r>
      <w:r>
        <w:rPr>
          <w:rFonts w:cstheme="minorHAnsi"/>
          <w:color w:val="000000"/>
        </w:rPr>
        <w:t>p</w:t>
      </w:r>
      <w:r w:rsidRPr="006F11AC">
        <w:rPr>
          <w:rFonts w:cstheme="minorHAnsi"/>
          <w:color w:val="000000"/>
        </w:rPr>
        <w:t xml:space="preserve">ursuant to the </w:t>
      </w:r>
      <w:r>
        <w:rPr>
          <w:rFonts w:cstheme="minorHAnsi"/>
          <w:color w:val="000000"/>
        </w:rPr>
        <w:t xml:space="preserve">State’s </w:t>
      </w:r>
      <w:r w:rsidRPr="006F11AC">
        <w:rPr>
          <w:rFonts w:cstheme="minorHAnsi"/>
          <w:color w:val="000000"/>
        </w:rPr>
        <w:t>Education Aud</w:t>
      </w:r>
      <w:r>
        <w:rPr>
          <w:rFonts w:cstheme="minorHAnsi"/>
          <w:color w:val="000000"/>
        </w:rPr>
        <w:t xml:space="preserve">it Appeals Panel, </w:t>
      </w:r>
      <w:r w:rsidR="00EC44DD">
        <w:rPr>
          <w:rFonts w:cstheme="minorHAnsi"/>
          <w:color w:val="000000"/>
        </w:rPr>
        <w:t xml:space="preserve">it is our understanding that </w:t>
      </w:r>
      <w:r w:rsidRPr="006F11AC">
        <w:rPr>
          <w:rFonts w:cstheme="minorHAnsi"/>
          <w:color w:val="000000"/>
        </w:rPr>
        <w:t xml:space="preserve">completed </w:t>
      </w:r>
      <w:r>
        <w:rPr>
          <w:rFonts w:cstheme="minorHAnsi"/>
          <w:color w:val="000000"/>
        </w:rPr>
        <w:t xml:space="preserve">school projects have between 12 and 15 </w:t>
      </w:r>
      <w:r w:rsidR="00EC44DD">
        <w:rPr>
          <w:rFonts w:cstheme="minorHAnsi"/>
          <w:color w:val="000000"/>
        </w:rPr>
        <w:t xml:space="preserve">months </w:t>
      </w:r>
      <w:r>
        <w:rPr>
          <w:rFonts w:cstheme="minorHAnsi"/>
          <w:color w:val="000000"/>
        </w:rPr>
        <w:t xml:space="preserve">to </w:t>
      </w:r>
      <w:r w:rsidRPr="006F11AC">
        <w:rPr>
          <w:rFonts w:cstheme="minorHAnsi"/>
          <w:color w:val="000000"/>
        </w:rPr>
        <w:t xml:space="preserve">submit a report of its project expenditures </w:t>
      </w:r>
      <w:r w:rsidR="00EC44DD">
        <w:rPr>
          <w:rFonts w:cstheme="minorHAnsi"/>
          <w:color w:val="000000"/>
        </w:rPr>
        <w:t xml:space="preserve">to the Board and they </w:t>
      </w:r>
      <w:r w:rsidR="00B63EB0" w:rsidRPr="006F11AC">
        <w:rPr>
          <w:rFonts w:cstheme="minorHAnsi"/>
        </w:rPr>
        <w:t xml:space="preserve">will </w:t>
      </w:r>
      <w:r w:rsidR="00156B17" w:rsidRPr="006F11AC">
        <w:rPr>
          <w:rFonts w:cstheme="minorHAnsi"/>
        </w:rPr>
        <w:t xml:space="preserve">begin to receive reports </w:t>
      </w:r>
      <w:r>
        <w:rPr>
          <w:rFonts w:cstheme="minorHAnsi"/>
        </w:rPr>
        <w:t xml:space="preserve">annually </w:t>
      </w:r>
      <w:r w:rsidR="00156B17" w:rsidRPr="006F11AC">
        <w:rPr>
          <w:rFonts w:cstheme="minorHAnsi"/>
        </w:rPr>
        <w:t xml:space="preserve">on October 1, </w:t>
      </w:r>
      <w:r w:rsidR="00EC44DD">
        <w:rPr>
          <w:rFonts w:cstheme="minorHAnsi"/>
        </w:rPr>
        <w:t xml:space="preserve">2015.  </w:t>
      </w:r>
      <w:r>
        <w:rPr>
          <w:rFonts w:cstheme="minorHAnsi"/>
          <w:color w:val="000000"/>
        </w:rPr>
        <w:t>Does the AP want t</w:t>
      </w:r>
      <w:r w:rsidR="00EC44DD">
        <w:rPr>
          <w:rFonts w:cstheme="minorHAnsi"/>
          <w:color w:val="000000"/>
        </w:rPr>
        <w:t xml:space="preserve">he Board to meet with nothing </w:t>
      </w:r>
      <w:r>
        <w:rPr>
          <w:rFonts w:cstheme="minorHAnsi"/>
          <w:color w:val="000000"/>
        </w:rPr>
        <w:t>to discuss on the agenda?  That does not seem to be a good use of taxpayer dollars.</w:t>
      </w:r>
    </w:p>
    <w:p w:rsidR="006F11AC" w:rsidRPr="006F11AC" w:rsidRDefault="006F11AC" w:rsidP="006F11AC">
      <w:pPr>
        <w:rPr>
          <w:rFonts w:cstheme="minorHAnsi"/>
          <w:color w:val="000000"/>
        </w:rPr>
      </w:pPr>
    </w:p>
    <w:p w:rsidR="00416DC3" w:rsidRDefault="00541D32" w:rsidP="00EF3C9E">
      <w:pPr>
        <w:jc w:val="both"/>
      </w:pPr>
      <w:r>
        <w:t>Finally, w</w:t>
      </w:r>
      <w:r w:rsidR="00EC44DD">
        <w:t xml:space="preserve">e </w:t>
      </w:r>
      <w:r>
        <w:t xml:space="preserve">most especially </w:t>
      </w:r>
      <w:r w:rsidR="00EC44DD">
        <w:t xml:space="preserve">want to </w:t>
      </w:r>
      <w:r w:rsidR="001F77C3">
        <w:t>thank you</w:t>
      </w:r>
      <w:r w:rsidR="002E3FC8">
        <w:t xml:space="preserve">, </w:t>
      </w:r>
      <w:r w:rsidR="00E30841" w:rsidRPr="00E30841">
        <w:t>Senate President pro Tempore</w:t>
      </w:r>
      <w:r w:rsidR="002E3FC8">
        <w:t xml:space="preserve"> d</w:t>
      </w:r>
      <w:r w:rsidR="00416DC3">
        <w:t>e</w:t>
      </w:r>
      <w:r w:rsidR="00B63EB0">
        <w:t xml:space="preserve"> </w:t>
      </w:r>
      <w:r w:rsidR="00416DC3">
        <w:t>Leon</w:t>
      </w:r>
      <w:r w:rsidR="00A46F77">
        <w:t xml:space="preserve"> and </w:t>
      </w:r>
      <w:r w:rsidR="00EC44DD">
        <w:t>Governor Brown</w:t>
      </w:r>
      <w:r w:rsidR="002E3FC8">
        <w:t>,</w:t>
      </w:r>
      <w:r w:rsidR="00416DC3">
        <w:t xml:space="preserve"> for yo</w:t>
      </w:r>
      <w:r w:rsidR="00EC44DD">
        <w:t xml:space="preserve">ur leadership in focusing </w:t>
      </w:r>
      <w:r w:rsidR="00416DC3">
        <w:t>dollars on sc</w:t>
      </w:r>
      <w:bookmarkStart w:id="0" w:name="_GoBack"/>
      <w:bookmarkEnd w:id="0"/>
      <w:r w:rsidR="00416DC3">
        <w:t xml:space="preserve">hool </w:t>
      </w:r>
      <w:r w:rsidR="00EC44DD">
        <w:t xml:space="preserve">energy efficiency </w:t>
      </w:r>
      <w:r w:rsidR="00416DC3">
        <w:t xml:space="preserve">projects.  These funds will ultimately result in savings that help schools at a time when there is very little funding </w:t>
      </w:r>
      <w:r w:rsidR="0067211F">
        <w:t xml:space="preserve">available </w:t>
      </w:r>
      <w:r w:rsidR="00416DC3">
        <w:t xml:space="preserve">for school repair and </w:t>
      </w:r>
      <w:r w:rsidR="0067211F">
        <w:t>facility projects.  We are moving forward in a way that complies with the program so that the</w:t>
      </w:r>
      <w:r w:rsidR="00416DC3">
        <w:t xml:space="preserve"> return on investment </w:t>
      </w:r>
      <w:r w:rsidR="0067211F">
        <w:t xml:space="preserve">required by the state </w:t>
      </w:r>
      <w:r w:rsidR="00416DC3">
        <w:t>will provide ongoing savings</w:t>
      </w:r>
      <w:r w:rsidR="0067211F">
        <w:t xml:space="preserve"> for schools and taxpayers and </w:t>
      </w:r>
      <w:r w:rsidR="00416DC3">
        <w:t>repr</w:t>
      </w:r>
      <w:r w:rsidR="0067211F">
        <w:t>esent</w:t>
      </w:r>
      <w:r>
        <w:t>s</w:t>
      </w:r>
      <w:r w:rsidR="0067211F">
        <w:t xml:space="preserve"> a wise investment of these funds</w:t>
      </w:r>
      <w:r>
        <w:t xml:space="preserve"> which will result in lower greenhouse gas emissions in communities statewide</w:t>
      </w:r>
      <w:r w:rsidR="00416DC3">
        <w:t xml:space="preserve">.  </w:t>
      </w:r>
    </w:p>
    <w:p w:rsidR="00416DC3" w:rsidRDefault="00416DC3" w:rsidP="00EF3C9E">
      <w:pPr>
        <w:jc w:val="both"/>
      </w:pPr>
    </w:p>
    <w:p w:rsidR="0067211F" w:rsidRDefault="0067211F" w:rsidP="00EF3C9E">
      <w:pPr>
        <w:jc w:val="both"/>
      </w:pPr>
      <w:r>
        <w:t>Sincerely,</w:t>
      </w:r>
    </w:p>
    <w:p w:rsidR="0067211F" w:rsidRDefault="0067211F" w:rsidP="00EF3C9E">
      <w:pPr>
        <w:jc w:val="both"/>
      </w:pPr>
    </w:p>
    <w:p w:rsidR="00A46F77" w:rsidRDefault="00A46F77" w:rsidP="00EF3C9E">
      <w:pPr>
        <w:jc w:val="both"/>
      </w:pPr>
    </w:p>
    <w:p w:rsidR="00EC44DD" w:rsidRDefault="002E3FC8" w:rsidP="00EF3C9E">
      <w:pPr>
        <w:jc w:val="both"/>
      </w:pPr>
      <w:r>
        <w:t>(</w:t>
      </w:r>
      <w:r w:rsidR="00EC44DD">
        <w:t>School Official</w:t>
      </w:r>
      <w:r>
        <w:t>)</w:t>
      </w:r>
    </w:p>
    <w:p w:rsidR="00EC44DD" w:rsidRDefault="002E3FC8" w:rsidP="00EF3C9E">
      <w:pPr>
        <w:jc w:val="both"/>
      </w:pPr>
      <w:r>
        <w:t>(School District)</w:t>
      </w:r>
    </w:p>
    <w:p w:rsidR="00EC44DD" w:rsidRDefault="00EC44DD" w:rsidP="00EF3C9E">
      <w:pPr>
        <w:jc w:val="both"/>
      </w:pPr>
    </w:p>
    <w:p w:rsidR="003D1B26" w:rsidRDefault="00EC44DD" w:rsidP="00EF3C9E">
      <w:pPr>
        <w:jc w:val="both"/>
      </w:pPr>
      <w:r>
        <w:t xml:space="preserve">cc:  </w:t>
      </w:r>
      <w:r w:rsidR="003D1B26">
        <w:t>Anna Ferrera, School Energy Coalition</w:t>
      </w:r>
    </w:p>
    <w:p w:rsidR="00A46F77" w:rsidRDefault="00A46F77" w:rsidP="002E3FC8">
      <w:pPr>
        <w:ind w:left="360"/>
        <w:jc w:val="both"/>
      </w:pPr>
      <w:r>
        <w:t>Kip Lipper, Office of Senate pro Tempore Kevin de Leon</w:t>
      </w:r>
    </w:p>
    <w:p w:rsidR="00374B62" w:rsidRDefault="00374B62" w:rsidP="002E3FC8">
      <w:pPr>
        <w:ind w:left="360"/>
        <w:jc w:val="both"/>
      </w:pPr>
      <w:r>
        <w:t>Dana Williamson, Office of Governor Jerry Brown</w:t>
      </w:r>
    </w:p>
    <w:p w:rsidR="00A46F77" w:rsidRDefault="002C1BE9" w:rsidP="002E3FC8">
      <w:pPr>
        <w:ind w:left="360"/>
        <w:jc w:val="both"/>
      </w:pPr>
      <w:r>
        <w:t>Arnie Sowell,</w:t>
      </w:r>
      <w:r w:rsidR="00A46F77">
        <w:t xml:space="preserve"> Office of </w:t>
      </w:r>
      <w:r w:rsidR="00093C01">
        <w:t>Speaker</w:t>
      </w:r>
      <w:r w:rsidR="00A46F77">
        <w:t xml:space="preserve"> Toni Atkins</w:t>
      </w:r>
    </w:p>
    <w:p w:rsidR="00374B62" w:rsidRDefault="00374B62" w:rsidP="002E3FC8">
      <w:pPr>
        <w:ind w:left="360"/>
        <w:jc w:val="both"/>
      </w:pPr>
      <w:r>
        <w:t>Andrew McAllister, California Energy Commission</w:t>
      </w:r>
    </w:p>
    <w:p w:rsidR="00A46F77" w:rsidRDefault="00A46F77" w:rsidP="002E3FC8">
      <w:pPr>
        <w:ind w:left="360"/>
        <w:jc w:val="both"/>
      </w:pPr>
      <w:r>
        <w:t xml:space="preserve">Elizabeth </w:t>
      </w:r>
      <w:proofErr w:type="spellStart"/>
      <w:r>
        <w:t>Shirakh</w:t>
      </w:r>
      <w:proofErr w:type="spellEnd"/>
      <w:r>
        <w:t>, California Energy Commission</w:t>
      </w:r>
    </w:p>
    <w:p w:rsidR="00A46F77" w:rsidRDefault="00A46F77">
      <w:pPr>
        <w:jc w:val="both"/>
      </w:pPr>
    </w:p>
    <w:sectPr w:rsidR="00A4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A5"/>
    <w:rsid w:val="00002089"/>
    <w:rsid w:val="00093C01"/>
    <w:rsid w:val="000E47C7"/>
    <w:rsid w:val="00156B17"/>
    <w:rsid w:val="001C43B0"/>
    <w:rsid w:val="001D6A3A"/>
    <w:rsid w:val="001F77C3"/>
    <w:rsid w:val="002300CB"/>
    <w:rsid w:val="002643EA"/>
    <w:rsid w:val="0026662C"/>
    <w:rsid w:val="002C1BE9"/>
    <w:rsid w:val="002E3FC8"/>
    <w:rsid w:val="00314A8A"/>
    <w:rsid w:val="00321ECA"/>
    <w:rsid w:val="00341C4D"/>
    <w:rsid w:val="00374B62"/>
    <w:rsid w:val="003D1B26"/>
    <w:rsid w:val="003E1308"/>
    <w:rsid w:val="00416DC3"/>
    <w:rsid w:val="004C00BC"/>
    <w:rsid w:val="00541D32"/>
    <w:rsid w:val="00583545"/>
    <w:rsid w:val="00596FED"/>
    <w:rsid w:val="005D74CF"/>
    <w:rsid w:val="0067211F"/>
    <w:rsid w:val="006F11AC"/>
    <w:rsid w:val="007B2C18"/>
    <w:rsid w:val="007E1385"/>
    <w:rsid w:val="00812BFD"/>
    <w:rsid w:val="00820D0E"/>
    <w:rsid w:val="00A46F77"/>
    <w:rsid w:val="00AA6262"/>
    <w:rsid w:val="00B63EB0"/>
    <w:rsid w:val="00B67EFE"/>
    <w:rsid w:val="00BC2C1C"/>
    <w:rsid w:val="00BF5474"/>
    <w:rsid w:val="00BF5D89"/>
    <w:rsid w:val="00C438BB"/>
    <w:rsid w:val="00C72D85"/>
    <w:rsid w:val="00D15696"/>
    <w:rsid w:val="00D97FDE"/>
    <w:rsid w:val="00E30841"/>
    <w:rsid w:val="00EC44DD"/>
    <w:rsid w:val="00EF3C9E"/>
    <w:rsid w:val="00F07EA5"/>
    <w:rsid w:val="00FD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4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4DD"/>
    <w:rPr>
      <w:rFonts w:ascii="Tahoma" w:hAnsi="Tahoma" w:cs="Tahoma"/>
      <w:sz w:val="16"/>
      <w:szCs w:val="16"/>
    </w:rPr>
  </w:style>
  <w:style w:type="character" w:styleId="Hyperlink">
    <w:name w:val="Hyperlink"/>
    <w:basedOn w:val="DefaultParagraphFont"/>
    <w:uiPriority w:val="99"/>
    <w:unhideWhenUsed/>
    <w:rsid w:val="00D97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4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4DD"/>
    <w:rPr>
      <w:rFonts w:ascii="Tahoma" w:hAnsi="Tahoma" w:cs="Tahoma"/>
      <w:sz w:val="16"/>
      <w:szCs w:val="16"/>
    </w:rPr>
  </w:style>
  <w:style w:type="character" w:styleId="Hyperlink">
    <w:name w:val="Hyperlink"/>
    <w:basedOn w:val="DefaultParagraphFont"/>
    <w:uiPriority w:val="99"/>
    <w:unhideWhenUsed/>
    <w:rsid w:val="00D97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len@m-w-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Dalen</dc:creator>
  <cp:lastModifiedBy>Kyle Tanaka</cp:lastModifiedBy>
  <cp:revision>5</cp:revision>
  <cp:lastPrinted>2015-08-18T23:47:00Z</cp:lastPrinted>
  <dcterms:created xsi:type="dcterms:W3CDTF">2015-08-18T23:17:00Z</dcterms:created>
  <dcterms:modified xsi:type="dcterms:W3CDTF">2015-08-19T15:10:00Z</dcterms:modified>
</cp:coreProperties>
</file>