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E32" w:rsidRPr="001116AD" w:rsidRDefault="00972945" w:rsidP="005B7E32">
      <w:pPr>
        <w:pStyle w:val="Title"/>
        <w:spacing w:after="160"/>
        <w:rPr>
          <w:rStyle w:val="apple-converted-space"/>
          <w:rFonts w:ascii="Arial" w:hAnsi="Arial" w:cs="Arial"/>
          <w:b/>
          <w:color w:val="365F91" w:themeColor="accent1" w:themeShade="BF"/>
          <w:sz w:val="32"/>
          <w:szCs w:val="32"/>
          <w:shd w:val="clear" w:color="auto" w:fill="FFFFFF"/>
        </w:rPr>
      </w:pPr>
      <w:r>
        <w:rPr>
          <w:rStyle w:val="apple-converted-space"/>
          <w:rFonts w:ascii="Arial" w:hAnsi="Arial" w:cs="Arial"/>
          <w:b/>
          <w:color w:val="365F91" w:themeColor="accent1" w:themeShade="BF"/>
          <w:sz w:val="32"/>
          <w:szCs w:val="32"/>
          <w:shd w:val="clear" w:color="auto" w:fill="FFFFFF"/>
        </w:rPr>
        <w:t>CHANGES FOR WASHINGTON EMPLOYERS</w:t>
      </w:r>
    </w:p>
    <w:p w:rsidR="00972945" w:rsidRDefault="00972945" w:rsidP="00972945">
      <w:pPr>
        <w:shd w:val="clear" w:color="auto" w:fill="FFFFFF"/>
        <w:spacing w:after="0" w:line="255" w:lineRule="atLeast"/>
        <w:rPr>
          <w:color w:val="4D4D4D"/>
        </w:rPr>
      </w:pPr>
    </w:p>
    <w:p w:rsidR="00972945" w:rsidRPr="0085591B" w:rsidRDefault="000A7679" w:rsidP="00972945">
      <w:pPr>
        <w:shd w:val="clear" w:color="auto" w:fill="FFFFFF"/>
        <w:spacing w:after="0" w:line="255" w:lineRule="atLeast"/>
        <w:rPr>
          <w:rFonts w:ascii="Arial" w:hAnsi="Arial" w:cs="Arial"/>
          <w:b/>
          <w:i/>
          <w:color w:val="1C1C1C"/>
          <w:u w:val="single"/>
        </w:rPr>
      </w:pPr>
      <w:r w:rsidRPr="0085591B">
        <w:rPr>
          <w:rFonts w:ascii="Arial" w:hAnsi="Arial" w:cs="Arial"/>
          <w:b/>
          <w:i/>
          <w:color w:val="1C1C1C"/>
          <w:u w:val="single"/>
        </w:rPr>
        <w:t>Seattle Minimum Wage</w:t>
      </w:r>
    </w:p>
    <w:p w:rsidR="00972945" w:rsidRPr="00C741D9" w:rsidRDefault="00972945" w:rsidP="00972945">
      <w:pPr>
        <w:shd w:val="clear" w:color="auto" w:fill="FFFFFF"/>
        <w:spacing w:after="0" w:line="255" w:lineRule="atLeast"/>
        <w:rPr>
          <w:color w:val="1C1C1C"/>
        </w:rPr>
      </w:pPr>
    </w:p>
    <w:p w:rsidR="006747AE" w:rsidRPr="000410C9" w:rsidRDefault="006747AE" w:rsidP="006747AE">
      <w:pPr>
        <w:pStyle w:val="ListParagraph"/>
        <w:numPr>
          <w:ilvl w:val="0"/>
          <w:numId w:val="13"/>
        </w:numPr>
        <w:spacing w:after="0" w:line="240" w:lineRule="auto"/>
        <w:ind w:left="360"/>
        <w:rPr>
          <w:rFonts w:ascii="Arial" w:eastAsia="Times New Roman" w:hAnsi="Arial" w:cs="Arial"/>
          <w:color w:val="1C1C1C"/>
          <w:sz w:val="21"/>
          <w:szCs w:val="21"/>
        </w:rPr>
      </w:pPr>
      <w:hyperlink r:id="rId6" w:tgtFrame="_blank" w:history="1">
        <w:r>
          <w:rPr>
            <w:rFonts w:ascii="Arial" w:eastAsia="Times New Roman" w:hAnsi="Arial" w:cs="Arial"/>
            <w:color w:val="1C1C1C"/>
            <w:sz w:val="21"/>
            <w:szCs w:val="21"/>
          </w:rPr>
          <w:t>Seattle</w:t>
        </w:r>
      </w:hyperlink>
      <w:r>
        <w:rPr>
          <w:rFonts w:ascii="Arial" w:eastAsia="Times New Roman" w:hAnsi="Arial" w:cs="Arial"/>
          <w:color w:val="1C1C1C"/>
          <w:sz w:val="21"/>
          <w:szCs w:val="21"/>
        </w:rPr>
        <w:t xml:space="preserve"> Municipal Code, Chapter 14.19</w:t>
      </w:r>
    </w:p>
    <w:p w:rsidR="00972945" w:rsidRPr="00C741D9" w:rsidRDefault="006747AE" w:rsidP="006747AE">
      <w:pPr>
        <w:shd w:val="clear" w:color="auto" w:fill="FFFFFF"/>
        <w:spacing w:after="0" w:line="255" w:lineRule="atLeast"/>
        <w:rPr>
          <w:color w:val="1C1C1C"/>
        </w:rPr>
      </w:pPr>
      <w:r w:rsidRPr="000410C9">
        <w:rPr>
          <w:rFonts w:ascii="Arial" w:eastAsia="Times New Roman" w:hAnsi="Arial" w:cs="Arial"/>
          <w:color w:val="1C1C1C"/>
          <w:sz w:val="21"/>
          <w:szCs w:val="21"/>
        </w:rPr>
        <w:br/>
      </w:r>
      <w:r w:rsidR="00972945" w:rsidRPr="00C741D9">
        <w:rPr>
          <w:color w:val="1C1C1C"/>
        </w:rPr>
        <w:t xml:space="preserve">Seattle’s minimum wage rates will all increase effective January 1, 2016. </w:t>
      </w:r>
    </w:p>
    <w:p w:rsidR="00972945" w:rsidRPr="00C741D9" w:rsidRDefault="00972945" w:rsidP="00972945">
      <w:pPr>
        <w:shd w:val="clear" w:color="auto" w:fill="FFFFFF"/>
        <w:spacing w:after="0" w:line="255" w:lineRule="atLeast"/>
        <w:rPr>
          <w:color w:val="1C1C1C"/>
        </w:rPr>
      </w:pPr>
    </w:p>
    <w:p w:rsidR="00972945" w:rsidRPr="00C741D9" w:rsidRDefault="00972945" w:rsidP="00972945">
      <w:pPr>
        <w:shd w:val="clear" w:color="auto" w:fill="FFFFFF"/>
        <w:spacing w:after="0" w:line="255" w:lineRule="atLeast"/>
        <w:rPr>
          <w:color w:val="1C1C1C"/>
        </w:rPr>
      </w:pPr>
      <w:r w:rsidRPr="00C741D9">
        <w:rPr>
          <w:color w:val="1C1C1C"/>
        </w:rPr>
        <w:t xml:space="preserve">For employers with more than 500 employees, minimum wage will be $13.00 per hour (up from $11.00) for employers who don’t pay toward medical benefits, and $12.50 per hour for employers who do pay toward medical benefits. </w:t>
      </w:r>
    </w:p>
    <w:p w:rsidR="00972945" w:rsidRPr="00C741D9" w:rsidRDefault="00972945" w:rsidP="00972945">
      <w:pPr>
        <w:shd w:val="clear" w:color="auto" w:fill="FFFFFF"/>
        <w:spacing w:after="0" w:line="255" w:lineRule="atLeast"/>
        <w:rPr>
          <w:color w:val="1C1C1C"/>
        </w:rPr>
      </w:pPr>
    </w:p>
    <w:p w:rsidR="00972945" w:rsidRPr="00C741D9" w:rsidRDefault="00972945" w:rsidP="00972945">
      <w:pPr>
        <w:shd w:val="clear" w:color="auto" w:fill="FFFFFF"/>
        <w:spacing w:after="0" w:line="255" w:lineRule="atLeast"/>
        <w:rPr>
          <w:color w:val="1C1C1C"/>
        </w:rPr>
      </w:pPr>
      <w:r w:rsidRPr="00C741D9">
        <w:rPr>
          <w:color w:val="1C1C1C"/>
        </w:rPr>
        <w:t xml:space="preserve">For smaller employers, minimum wage increases to $12.00 per hour (up from $11.00) for those who don’t pay toward medical benefits, and $10.50 per hour (up from $10.00) for those who do pay toward medical benefits. </w:t>
      </w:r>
    </w:p>
    <w:p w:rsidR="00972945" w:rsidRPr="00C741D9" w:rsidRDefault="00972945" w:rsidP="00972945">
      <w:pPr>
        <w:shd w:val="clear" w:color="auto" w:fill="FFFFFF"/>
        <w:spacing w:after="0" w:line="255" w:lineRule="atLeast"/>
        <w:rPr>
          <w:color w:val="1C1C1C"/>
        </w:rPr>
      </w:pPr>
    </w:p>
    <w:p w:rsidR="00972945" w:rsidRPr="00C741D9" w:rsidRDefault="00972945" w:rsidP="00972945">
      <w:pPr>
        <w:shd w:val="clear" w:color="auto" w:fill="FFFFFF"/>
        <w:spacing w:after="0" w:line="255" w:lineRule="atLeast"/>
        <w:rPr>
          <w:color w:val="1C1C1C"/>
        </w:rPr>
      </w:pPr>
      <w:r w:rsidRPr="00C741D9">
        <w:rPr>
          <w:color w:val="1C1C1C"/>
        </w:rPr>
        <w:t xml:space="preserve">Seattle’s minimum wage applies to all non-exempt employees who perform work in Seattle for all hours they work within the city limits. More information about Seattle’s minimum wage ordinance is available on the City’s </w:t>
      </w:r>
      <w:hyperlink r:id="rId7" w:history="1">
        <w:r w:rsidRPr="00C741D9">
          <w:rPr>
            <w:rStyle w:val="Hyperlink"/>
            <w:color w:val="1C1C1C"/>
          </w:rPr>
          <w:t>Office of Labor Standards website</w:t>
        </w:r>
      </w:hyperlink>
      <w:r w:rsidRPr="00C741D9">
        <w:rPr>
          <w:color w:val="1C1C1C"/>
        </w:rPr>
        <w:t>.</w:t>
      </w:r>
    </w:p>
    <w:p w:rsidR="00972945" w:rsidRPr="00C741D9" w:rsidRDefault="00972945" w:rsidP="00972945">
      <w:pPr>
        <w:shd w:val="clear" w:color="auto" w:fill="FFFFFF"/>
        <w:spacing w:after="0" w:line="255" w:lineRule="atLeast"/>
        <w:rPr>
          <w:color w:val="1C1C1C"/>
        </w:rPr>
      </w:pPr>
    </w:p>
    <w:p w:rsidR="00972945" w:rsidRPr="00C741D9" w:rsidRDefault="00972945" w:rsidP="00972945">
      <w:pPr>
        <w:shd w:val="clear" w:color="auto" w:fill="FFFFFF"/>
        <w:spacing w:after="0" w:line="255" w:lineRule="atLeast"/>
        <w:rPr>
          <w:b/>
          <w:color w:val="1C1C1C"/>
        </w:rPr>
      </w:pPr>
    </w:p>
    <w:p w:rsidR="00972945" w:rsidRPr="0085591B" w:rsidRDefault="000A7679" w:rsidP="00972945">
      <w:pPr>
        <w:shd w:val="clear" w:color="auto" w:fill="FFFFFF"/>
        <w:spacing w:after="0" w:line="255" w:lineRule="atLeast"/>
        <w:rPr>
          <w:rFonts w:ascii="Arial" w:hAnsi="Arial" w:cs="Arial"/>
          <w:b/>
          <w:i/>
          <w:color w:val="1C1C1C"/>
          <w:u w:val="single"/>
        </w:rPr>
      </w:pPr>
      <w:r w:rsidRPr="0085591B">
        <w:rPr>
          <w:rFonts w:ascii="Arial" w:hAnsi="Arial" w:cs="Arial"/>
          <w:b/>
          <w:i/>
          <w:color w:val="1C1C1C"/>
          <w:u w:val="single"/>
        </w:rPr>
        <w:t>Washington PTO</w:t>
      </w:r>
    </w:p>
    <w:p w:rsidR="00972945" w:rsidRPr="00C741D9" w:rsidRDefault="00972945" w:rsidP="00972945">
      <w:pPr>
        <w:shd w:val="clear" w:color="auto" w:fill="FFFFFF"/>
        <w:spacing w:after="0" w:line="255" w:lineRule="atLeast"/>
        <w:rPr>
          <w:b/>
          <w:color w:val="1C1C1C"/>
        </w:rPr>
      </w:pPr>
    </w:p>
    <w:p w:rsidR="00972945" w:rsidRPr="00C741D9" w:rsidRDefault="00972945" w:rsidP="00972945">
      <w:pPr>
        <w:shd w:val="clear" w:color="auto" w:fill="FFFFFF"/>
        <w:spacing w:after="0" w:line="255" w:lineRule="atLeast"/>
        <w:rPr>
          <w:color w:val="1C1C1C"/>
        </w:rPr>
      </w:pPr>
      <w:r w:rsidRPr="00C741D9">
        <w:rPr>
          <w:color w:val="1C1C1C"/>
        </w:rPr>
        <w:t xml:space="preserve">Washington has no statewide paid sick leave </w:t>
      </w:r>
      <w:r w:rsidR="006747AE">
        <w:rPr>
          <w:color w:val="1C1C1C"/>
        </w:rPr>
        <w:t xml:space="preserve">or paid time off </w:t>
      </w:r>
      <w:bookmarkStart w:id="0" w:name="_GoBack"/>
      <w:bookmarkEnd w:id="0"/>
      <w:r w:rsidRPr="00C741D9">
        <w:rPr>
          <w:color w:val="1C1C1C"/>
        </w:rPr>
        <w:t>law, but Seattle and Tacoma do.   Unlike Oregon’s PTO, Seattle</w:t>
      </w:r>
      <w:r w:rsidR="003A40DA" w:rsidRPr="00C741D9">
        <w:rPr>
          <w:color w:val="1C1C1C"/>
        </w:rPr>
        <w:t xml:space="preserve">’s </w:t>
      </w:r>
      <w:r w:rsidRPr="00C741D9">
        <w:rPr>
          <w:color w:val="1C1C1C"/>
        </w:rPr>
        <w:t>PTO policy provides a tiered system dependent on the size of the employer.  Interestingly enough, how to calculate an employer’s size for the purpose of defining the Seattle PTO policy requires calculating the number of employees that exist anywhere, not just those working in Seattle.  Seattle’s ordinance is being enforced now, and Tacoma’s ordinance will take effect on February 1, 2016.</w:t>
      </w:r>
    </w:p>
    <w:p w:rsidR="00972945" w:rsidRPr="00C741D9" w:rsidRDefault="00972945" w:rsidP="00972945">
      <w:pPr>
        <w:shd w:val="clear" w:color="auto" w:fill="FFFFFF"/>
        <w:spacing w:after="0" w:line="255" w:lineRule="atLeast"/>
        <w:rPr>
          <w:color w:val="1C1C1C"/>
        </w:rPr>
      </w:pPr>
    </w:p>
    <w:p w:rsidR="00972945" w:rsidRPr="00C741D9" w:rsidRDefault="00972945" w:rsidP="00972945">
      <w:pPr>
        <w:shd w:val="clear" w:color="auto" w:fill="FFFFFF"/>
        <w:spacing w:after="0" w:line="255" w:lineRule="atLeast"/>
        <w:rPr>
          <w:b/>
          <w:color w:val="1C1C1C"/>
        </w:rPr>
      </w:pPr>
    </w:p>
    <w:p w:rsidR="00972945" w:rsidRPr="00C741D9" w:rsidRDefault="00972945" w:rsidP="00972945">
      <w:pPr>
        <w:shd w:val="clear" w:color="auto" w:fill="FFFFFF"/>
        <w:spacing w:after="0" w:line="255" w:lineRule="atLeast"/>
        <w:rPr>
          <w:b/>
          <w:color w:val="1C1C1C"/>
        </w:rPr>
      </w:pPr>
      <w:r w:rsidRPr="00C741D9">
        <w:rPr>
          <w:b/>
          <w:color w:val="1C1C1C"/>
        </w:rPr>
        <w:t>For more information about Washington employment law policies, contact our offices!</w:t>
      </w:r>
    </w:p>
    <w:p w:rsidR="00B3613F" w:rsidRPr="00C741D9" w:rsidRDefault="00B3613F" w:rsidP="00972945">
      <w:pPr>
        <w:shd w:val="clear" w:color="auto" w:fill="FFFFFF"/>
        <w:spacing w:after="0" w:line="255" w:lineRule="atLeast"/>
        <w:rPr>
          <w:color w:val="1C1C1C"/>
        </w:rPr>
      </w:pPr>
    </w:p>
    <w:sectPr w:rsidR="00B3613F" w:rsidRPr="00C741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36ECE"/>
    <w:multiLevelType w:val="multilevel"/>
    <w:tmpl w:val="5538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C1350B"/>
    <w:multiLevelType w:val="multilevel"/>
    <w:tmpl w:val="56A0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B24D38"/>
    <w:multiLevelType w:val="multilevel"/>
    <w:tmpl w:val="5126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FC6BD4"/>
    <w:multiLevelType w:val="multilevel"/>
    <w:tmpl w:val="E8EE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A8477E"/>
    <w:multiLevelType w:val="multilevel"/>
    <w:tmpl w:val="E452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943524"/>
    <w:multiLevelType w:val="multilevel"/>
    <w:tmpl w:val="DB60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733E0C"/>
    <w:multiLevelType w:val="multilevel"/>
    <w:tmpl w:val="432C4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D06C72"/>
    <w:multiLevelType w:val="hybridMultilevel"/>
    <w:tmpl w:val="38CE9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5F06C5"/>
    <w:multiLevelType w:val="hybridMultilevel"/>
    <w:tmpl w:val="34B0AC02"/>
    <w:lvl w:ilvl="0" w:tplc="057A511C">
      <w:start w:val="1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13A57C4"/>
    <w:multiLevelType w:val="hybridMultilevel"/>
    <w:tmpl w:val="7058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075FEA"/>
    <w:multiLevelType w:val="multilevel"/>
    <w:tmpl w:val="C7128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A82EEF"/>
    <w:multiLevelType w:val="multilevel"/>
    <w:tmpl w:val="8B2E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297C0D"/>
    <w:multiLevelType w:val="multilevel"/>
    <w:tmpl w:val="8C06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
  </w:num>
  <w:num w:numId="3">
    <w:abstractNumId w:val="10"/>
  </w:num>
  <w:num w:numId="4">
    <w:abstractNumId w:val="6"/>
  </w:num>
  <w:num w:numId="5">
    <w:abstractNumId w:val="4"/>
  </w:num>
  <w:num w:numId="6">
    <w:abstractNumId w:val="1"/>
  </w:num>
  <w:num w:numId="7">
    <w:abstractNumId w:val="5"/>
  </w:num>
  <w:num w:numId="8">
    <w:abstractNumId w:val="11"/>
  </w:num>
  <w:num w:numId="9">
    <w:abstractNumId w:val="3"/>
  </w:num>
  <w:num w:numId="10">
    <w:abstractNumId w:val="0"/>
  </w:num>
  <w:num w:numId="11">
    <w:abstractNumId w:val="7"/>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13F"/>
    <w:rsid w:val="000A7679"/>
    <w:rsid w:val="000E7EB3"/>
    <w:rsid w:val="0037425D"/>
    <w:rsid w:val="00380203"/>
    <w:rsid w:val="003A40DA"/>
    <w:rsid w:val="003C7363"/>
    <w:rsid w:val="003E3656"/>
    <w:rsid w:val="0042614F"/>
    <w:rsid w:val="00501B8C"/>
    <w:rsid w:val="00542464"/>
    <w:rsid w:val="00543C4B"/>
    <w:rsid w:val="005B7E32"/>
    <w:rsid w:val="00627B33"/>
    <w:rsid w:val="006747AE"/>
    <w:rsid w:val="007F141A"/>
    <w:rsid w:val="00823B18"/>
    <w:rsid w:val="0085591B"/>
    <w:rsid w:val="008843F5"/>
    <w:rsid w:val="009135B2"/>
    <w:rsid w:val="00972945"/>
    <w:rsid w:val="00977C93"/>
    <w:rsid w:val="009C5C80"/>
    <w:rsid w:val="00A84F98"/>
    <w:rsid w:val="00A93B6D"/>
    <w:rsid w:val="00B033AF"/>
    <w:rsid w:val="00B3613F"/>
    <w:rsid w:val="00BD425C"/>
    <w:rsid w:val="00BD7D5F"/>
    <w:rsid w:val="00C741D9"/>
    <w:rsid w:val="00FE4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73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3613F"/>
  </w:style>
  <w:style w:type="character" w:styleId="Hyperlink">
    <w:name w:val="Hyperlink"/>
    <w:basedOn w:val="DefaultParagraphFont"/>
    <w:uiPriority w:val="99"/>
    <w:unhideWhenUsed/>
    <w:rsid w:val="00B3613F"/>
    <w:rPr>
      <w:color w:val="0000FF"/>
      <w:u w:val="single"/>
    </w:rPr>
  </w:style>
  <w:style w:type="character" w:styleId="Strong">
    <w:name w:val="Strong"/>
    <w:basedOn w:val="DefaultParagraphFont"/>
    <w:uiPriority w:val="22"/>
    <w:qFormat/>
    <w:rsid w:val="00B3613F"/>
    <w:rPr>
      <w:b/>
      <w:bCs/>
    </w:rPr>
  </w:style>
  <w:style w:type="character" w:styleId="Emphasis">
    <w:name w:val="Emphasis"/>
    <w:basedOn w:val="DefaultParagraphFont"/>
    <w:uiPriority w:val="20"/>
    <w:qFormat/>
    <w:rsid w:val="00B3613F"/>
    <w:rPr>
      <w:i/>
      <w:iCs/>
    </w:rPr>
  </w:style>
  <w:style w:type="paragraph" w:styleId="ListParagraph">
    <w:name w:val="List Paragraph"/>
    <w:basedOn w:val="Normal"/>
    <w:uiPriority w:val="34"/>
    <w:qFormat/>
    <w:rsid w:val="00823B18"/>
    <w:pPr>
      <w:ind w:left="720"/>
      <w:contextualSpacing/>
    </w:pPr>
  </w:style>
  <w:style w:type="character" w:customStyle="1" w:styleId="Heading1Char">
    <w:name w:val="Heading 1 Char"/>
    <w:basedOn w:val="DefaultParagraphFont"/>
    <w:link w:val="Heading1"/>
    <w:uiPriority w:val="9"/>
    <w:rsid w:val="003C736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5B7E3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B7E32"/>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73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3613F"/>
  </w:style>
  <w:style w:type="character" w:styleId="Hyperlink">
    <w:name w:val="Hyperlink"/>
    <w:basedOn w:val="DefaultParagraphFont"/>
    <w:uiPriority w:val="99"/>
    <w:unhideWhenUsed/>
    <w:rsid w:val="00B3613F"/>
    <w:rPr>
      <w:color w:val="0000FF"/>
      <w:u w:val="single"/>
    </w:rPr>
  </w:style>
  <w:style w:type="character" w:styleId="Strong">
    <w:name w:val="Strong"/>
    <w:basedOn w:val="DefaultParagraphFont"/>
    <w:uiPriority w:val="22"/>
    <w:qFormat/>
    <w:rsid w:val="00B3613F"/>
    <w:rPr>
      <w:b/>
      <w:bCs/>
    </w:rPr>
  </w:style>
  <w:style w:type="character" w:styleId="Emphasis">
    <w:name w:val="Emphasis"/>
    <w:basedOn w:val="DefaultParagraphFont"/>
    <w:uiPriority w:val="20"/>
    <w:qFormat/>
    <w:rsid w:val="00B3613F"/>
    <w:rPr>
      <w:i/>
      <w:iCs/>
    </w:rPr>
  </w:style>
  <w:style w:type="paragraph" w:styleId="ListParagraph">
    <w:name w:val="List Paragraph"/>
    <w:basedOn w:val="Normal"/>
    <w:uiPriority w:val="34"/>
    <w:qFormat/>
    <w:rsid w:val="00823B18"/>
    <w:pPr>
      <w:ind w:left="720"/>
      <w:contextualSpacing/>
    </w:pPr>
  </w:style>
  <w:style w:type="character" w:customStyle="1" w:styleId="Heading1Char">
    <w:name w:val="Heading 1 Char"/>
    <w:basedOn w:val="DefaultParagraphFont"/>
    <w:link w:val="Heading1"/>
    <w:uiPriority w:val="9"/>
    <w:rsid w:val="003C736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5B7E3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B7E3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6890">
      <w:bodyDiv w:val="1"/>
      <w:marLeft w:val="0"/>
      <w:marRight w:val="0"/>
      <w:marTop w:val="0"/>
      <w:marBottom w:val="0"/>
      <w:divBdr>
        <w:top w:val="none" w:sz="0" w:space="0" w:color="auto"/>
        <w:left w:val="none" w:sz="0" w:space="0" w:color="auto"/>
        <w:bottom w:val="none" w:sz="0" w:space="0" w:color="auto"/>
        <w:right w:val="none" w:sz="0" w:space="0" w:color="auto"/>
      </w:divBdr>
    </w:div>
    <w:div w:id="1239746798">
      <w:bodyDiv w:val="1"/>
      <w:marLeft w:val="0"/>
      <w:marRight w:val="0"/>
      <w:marTop w:val="0"/>
      <w:marBottom w:val="0"/>
      <w:divBdr>
        <w:top w:val="none" w:sz="0" w:space="0" w:color="auto"/>
        <w:left w:val="none" w:sz="0" w:space="0" w:color="auto"/>
        <w:bottom w:val="none" w:sz="0" w:space="0" w:color="auto"/>
        <w:right w:val="none" w:sz="0" w:space="0" w:color="auto"/>
      </w:divBdr>
    </w:div>
    <w:div w:id="1276788419">
      <w:bodyDiv w:val="1"/>
      <w:marLeft w:val="0"/>
      <w:marRight w:val="0"/>
      <w:marTop w:val="0"/>
      <w:marBottom w:val="0"/>
      <w:divBdr>
        <w:top w:val="none" w:sz="0" w:space="0" w:color="auto"/>
        <w:left w:val="none" w:sz="0" w:space="0" w:color="auto"/>
        <w:bottom w:val="none" w:sz="0" w:space="0" w:color="auto"/>
        <w:right w:val="none" w:sz="0" w:space="0" w:color="auto"/>
      </w:divBdr>
    </w:div>
    <w:div w:id="139593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vigilant.us1.list-manage1.com/track/click?u=eb8e0e2a91afede35a2a2af5c&amp;id=1b715fc23f&amp;e=61342a09c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lis.leg.state.or.us/liz/2015R1/Measures/Overview/HB247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United Employers Assoc</Company>
  <LinksUpToDate>false</LinksUpToDate>
  <CharactersWithSpaces>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Towne</dc:creator>
  <cp:lastModifiedBy>Becca Wiegand</cp:lastModifiedBy>
  <cp:revision>9</cp:revision>
  <dcterms:created xsi:type="dcterms:W3CDTF">2015-11-25T19:22:00Z</dcterms:created>
  <dcterms:modified xsi:type="dcterms:W3CDTF">2015-11-30T16:31:00Z</dcterms:modified>
</cp:coreProperties>
</file>