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31849B" w:themeColor="accent5" w:themeShade="BF"/>
          <w:sz w:val="36"/>
          <w:szCs w:val="28"/>
        </w:rPr>
      </w:pPr>
      <w:r w:rsidRPr="005862B5">
        <w:rPr>
          <w:rFonts w:ascii="Trebuchet MS" w:eastAsia="Times New Roman" w:hAnsi="Trebuchet MS" w:cs="Trebuchet MS"/>
          <w:color w:val="31849B" w:themeColor="accent5" w:themeShade="BF"/>
          <w:sz w:val="36"/>
          <w:szCs w:val="28"/>
        </w:rPr>
        <w:t>The Weston-Wayland Interfaith Action Group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36"/>
          <w:szCs w:val="36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i/>
          <w:iCs/>
          <w:color w:val="31849B" w:themeColor="accent5" w:themeShade="BF"/>
          <w:sz w:val="28"/>
          <w:szCs w:val="28"/>
        </w:rPr>
      </w:pPr>
      <w:r w:rsidRPr="005862B5">
        <w:rPr>
          <w:rFonts w:ascii="Trebuchet MS" w:eastAsia="Times New Roman" w:hAnsi="Trebuchet MS" w:cs="Trebuchet MS"/>
          <w:i/>
          <w:iCs/>
          <w:color w:val="000000"/>
          <w:sz w:val="28"/>
          <w:szCs w:val="28"/>
        </w:rPr>
        <w:t xml:space="preserve">Presents the 2016 Peg </w:t>
      </w:r>
      <w:proofErr w:type="spellStart"/>
      <w:r w:rsidRPr="005862B5">
        <w:rPr>
          <w:rFonts w:ascii="Trebuchet MS" w:eastAsia="Times New Roman" w:hAnsi="Trebuchet MS" w:cs="Trebuchet MS"/>
          <w:i/>
          <w:iCs/>
          <w:color w:val="000000"/>
          <w:sz w:val="28"/>
          <w:szCs w:val="28"/>
        </w:rPr>
        <w:t>Kerwin</w:t>
      </w:r>
      <w:proofErr w:type="spellEnd"/>
      <w:r w:rsidRPr="005862B5">
        <w:rPr>
          <w:rFonts w:ascii="Trebuchet MS" w:eastAsia="Times New Roman" w:hAnsi="Trebuchet MS" w:cs="Trebuchet MS"/>
          <w:i/>
          <w:iCs/>
          <w:color w:val="000000"/>
          <w:sz w:val="28"/>
          <w:szCs w:val="28"/>
        </w:rPr>
        <w:t xml:space="preserve"> Lecture</w:t>
      </w:r>
    </w:p>
    <w:p w:rsidR="005862B5" w:rsidRPr="005862B5" w:rsidRDefault="005862B5" w:rsidP="005862B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8"/>
          <w:szCs w:val="28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8"/>
          <w:szCs w:val="28"/>
        </w:rPr>
      </w:pPr>
      <w:r w:rsidRPr="005862B5">
        <w:rPr>
          <w:rFonts w:ascii="Trebuchet MS" w:eastAsia="Times New Roman" w:hAnsi="Trebuchet MS" w:cs="Trebuchet MS"/>
          <w:b/>
          <w:color w:val="000000"/>
          <w:sz w:val="28"/>
          <w:szCs w:val="28"/>
        </w:rPr>
        <w:t>We are honored to have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</w:pPr>
      <w:proofErr w:type="spellStart"/>
      <w:r w:rsidRPr="005862B5"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  <w:t>Shaykh</w:t>
      </w:r>
      <w:proofErr w:type="spellEnd"/>
      <w:r w:rsidRPr="005862B5"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  <w:t xml:space="preserve"> </w:t>
      </w:r>
      <w:proofErr w:type="spellStart"/>
      <w:r w:rsidRPr="005862B5"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  <w:t>Yasir</w:t>
      </w:r>
      <w:proofErr w:type="spellEnd"/>
      <w:r w:rsidRPr="005862B5"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  <w:t xml:space="preserve"> F. </w:t>
      </w:r>
      <w:proofErr w:type="spellStart"/>
      <w:r w:rsidRPr="005862B5"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  <w:t>Fahmy</w:t>
      </w:r>
      <w:proofErr w:type="spellEnd"/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bCs/>
          <w:color w:val="000000"/>
          <w:sz w:val="36"/>
          <w:szCs w:val="36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color w:val="000000"/>
          <w:sz w:val="26"/>
          <w:szCs w:val="26"/>
        </w:rPr>
      </w:pPr>
      <w:r w:rsidRPr="005862B5">
        <w:rPr>
          <w:rFonts w:ascii="Century Gothic" w:eastAsia="Times New Roman" w:hAnsi="Century Gothic" w:cs="Century Gothic"/>
          <w:b/>
          <w:bCs/>
          <w:color w:val="000000"/>
          <w:sz w:val="26"/>
          <w:szCs w:val="26"/>
        </w:rPr>
        <w:t>Imam of the Islamic Society of Boston Cultural Center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color w:val="000000"/>
          <w:sz w:val="26"/>
          <w:szCs w:val="26"/>
        </w:rPr>
      </w:pPr>
      <w:r w:rsidRPr="005862B5">
        <w:rPr>
          <w:rFonts w:ascii="Century Gothic" w:eastAsia="Times New Roman" w:hAnsi="Century Gothic" w:cs="Century Gothic"/>
          <w:b/>
          <w:bCs/>
          <w:color w:val="000000"/>
          <w:sz w:val="26"/>
          <w:szCs w:val="26"/>
        </w:rPr>
        <w:t xml:space="preserve"> speak to us on 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8"/>
          <w:szCs w:val="28"/>
        </w:rPr>
      </w:pPr>
    </w:p>
    <w:p w:rsidR="005862B5" w:rsidRPr="005862B5" w:rsidRDefault="005862B5" w:rsidP="005862B5">
      <w:pPr>
        <w:spacing w:after="0" w:line="240" w:lineRule="auto"/>
        <w:jc w:val="center"/>
        <w:rPr>
          <w:rFonts w:eastAsia="Times New Roman" w:cs="Times New Roman"/>
          <w:b/>
          <w:sz w:val="40"/>
          <w:szCs w:val="24"/>
        </w:rPr>
      </w:pPr>
      <w:r w:rsidRPr="005862B5">
        <w:rPr>
          <w:rFonts w:eastAsia="Times New Roman" w:cs="Times New Roman"/>
          <w:b/>
          <w:sz w:val="40"/>
          <w:szCs w:val="24"/>
        </w:rPr>
        <w:t>What is Islam?</w:t>
      </w:r>
    </w:p>
    <w:p w:rsidR="005862B5" w:rsidRPr="005862B5" w:rsidRDefault="005862B5" w:rsidP="005862B5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5862B5" w:rsidRPr="005862B5" w:rsidRDefault="005862B5" w:rsidP="005862B5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4"/>
        </w:rPr>
      </w:pPr>
      <w:r w:rsidRPr="005862B5">
        <w:rPr>
          <w:rFonts w:ascii="Trebuchet MS" w:eastAsia="Times New Roman" w:hAnsi="Trebuchet MS" w:cs="Times New Roman"/>
          <w:sz w:val="24"/>
          <w:szCs w:val="24"/>
        </w:rPr>
        <w:t xml:space="preserve">At this critical time when the media is full of disparate voices having much to say about what Islam is, and often characterizing it in simplistic and misleading ways, </w:t>
      </w:r>
      <w:proofErr w:type="spellStart"/>
      <w:r w:rsidRPr="005862B5">
        <w:rPr>
          <w:rFonts w:ascii="Trebuchet MS" w:eastAsia="Times New Roman" w:hAnsi="Trebuchet MS" w:cs="Times New Roman"/>
          <w:sz w:val="24"/>
          <w:szCs w:val="24"/>
        </w:rPr>
        <w:t>Shaykh</w:t>
      </w:r>
      <w:proofErr w:type="spellEnd"/>
      <w:r w:rsidRPr="005862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5862B5">
        <w:rPr>
          <w:rFonts w:ascii="Trebuchet MS" w:eastAsia="Times New Roman" w:hAnsi="Trebuchet MS" w:cs="Times New Roman"/>
          <w:sz w:val="24"/>
          <w:szCs w:val="24"/>
        </w:rPr>
        <w:t>Yasir</w:t>
      </w:r>
      <w:proofErr w:type="spellEnd"/>
      <w:r w:rsidRPr="005862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5862B5">
        <w:rPr>
          <w:rFonts w:ascii="Trebuchet MS" w:eastAsia="Times New Roman" w:hAnsi="Trebuchet MS" w:cs="Times New Roman"/>
          <w:sz w:val="24"/>
          <w:szCs w:val="24"/>
        </w:rPr>
        <w:t>Fahmy</w:t>
      </w:r>
      <w:proofErr w:type="spellEnd"/>
      <w:r w:rsidRPr="005862B5">
        <w:rPr>
          <w:rFonts w:ascii="Trebuchet MS" w:eastAsia="Times New Roman" w:hAnsi="Trebuchet MS" w:cs="Times New Roman"/>
          <w:sz w:val="24"/>
          <w:szCs w:val="24"/>
        </w:rPr>
        <w:t xml:space="preserve"> will present an introduction to the religion in a holistic sense, leading to informed understanding of the faith.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i/>
          <w:color w:val="000000"/>
          <w:sz w:val="24"/>
          <w:szCs w:val="28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4"/>
          <w:szCs w:val="28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4"/>
          <w:szCs w:val="28"/>
        </w:rPr>
      </w:pPr>
      <w:r w:rsidRPr="005862B5">
        <w:rPr>
          <w:rFonts w:ascii="Trebuchet MS" w:eastAsia="Times New Roman" w:hAnsi="Trebuchet MS" w:cs="Trebuchet MS"/>
          <w:b/>
          <w:color w:val="000000"/>
          <w:sz w:val="24"/>
          <w:szCs w:val="28"/>
        </w:rPr>
        <w:t>Tuesday, April 19</w:t>
      </w:r>
      <w:r>
        <w:rPr>
          <w:rFonts w:ascii="Trebuchet MS" w:eastAsia="Times New Roman" w:hAnsi="Trebuchet MS" w:cs="Trebuchet MS"/>
          <w:b/>
          <w:color w:val="000000"/>
          <w:sz w:val="24"/>
          <w:szCs w:val="28"/>
          <w:vertAlign w:val="superscript"/>
        </w:rPr>
        <w:t>,</w:t>
      </w:r>
      <w:r w:rsidRPr="005862B5">
        <w:rPr>
          <w:rFonts w:ascii="Trebuchet MS" w:eastAsia="Times New Roman" w:hAnsi="Trebuchet MS" w:cs="Trebuchet MS"/>
          <w:b/>
          <w:color w:val="000000"/>
          <w:sz w:val="24"/>
          <w:szCs w:val="28"/>
        </w:rPr>
        <w:t xml:space="preserve"> 2016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4"/>
          <w:szCs w:val="28"/>
        </w:rPr>
      </w:pPr>
      <w:r w:rsidRPr="005862B5">
        <w:rPr>
          <w:rFonts w:ascii="Trebuchet MS" w:eastAsia="Times New Roman" w:hAnsi="Trebuchet MS" w:cs="Trebuchet MS"/>
          <w:b/>
          <w:color w:val="000000"/>
          <w:sz w:val="24"/>
          <w:szCs w:val="28"/>
        </w:rPr>
        <w:t>St. Julia Catholic Church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4"/>
          <w:szCs w:val="28"/>
        </w:rPr>
      </w:pPr>
      <w:r w:rsidRPr="005862B5">
        <w:rPr>
          <w:rFonts w:ascii="Trebuchet MS" w:eastAsia="Times New Roman" w:hAnsi="Trebuchet MS" w:cs="Trebuchet MS"/>
          <w:b/>
          <w:color w:val="000000"/>
          <w:sz w:val="24"/>
          <w:szCs w:val="28"/>
        </w:rPr>
        <w:t>374 Boston Post Road, Weston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4"/>
          <w:szCs w:val="28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i/>
          <w:color w:val="000000"/>
          <w:sz w:val="24"/>
          <w:szCs w:val="28"/>
        </w:rPr>
      </w:pPr>
      <w:r w:rsidRPr="005862B5">
        <w:rPr>
          <w:rFonts w:ascii="Trebuchet MS" w:eastAsia="Times New Roman" w:hAnsi="Trebuchet MS" w:cs="Trebuchet MS"/>
          <w:b/>
          <w:color w:val="000000"/>
          <w:sz w:val="24"/>
          <w:szCs w:val="28"/>
        </w:rPr>
        <w:t>7 pm dessert and coffee   7:30 program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color w:val="000000"/>
          <w:sz w:val="28"/>
          <w:szCs w:val="28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4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Century Gothic"/>
          <w:b/>
          <w:color w:val="000000"/>
          <w:sz w:val="18"/>
          <w:szCs w:val="20"/>
        </w:rPr>
      </w:pP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Shaykh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 xml:space="preserve"> </w:t>
      </w: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Yasir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 xml:space="preserve"> </w:t>
      </w: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Fahmy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, a New Jersey native, holds a Bachelor’s of Science degree from Rutgers University and worked in finance for three years in corporate America before enrolling in the prestigious Al-</w:t>
      </w: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Azhar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 xml:space="preserve"> University in Cairo. After seven years of intensive study, he received a degree in Islamic Studies, attaining numerous independent religious certifications.   In 2013, he earned the honor of being the first American to teach in the </w:t>
      </w: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the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 xml:space="preserve"> Al-</w:t>
      </w:r>
      <w:proofErr w:type="spellStart"/>
      <w:r w:rsidRPr="005862B5">
        <w:rPr>
          <w:rFonts w:ascii="Trebuchet MS" w:eastAsia="Times New Roman" w:hAnsi="Trebuchet MS" w:cs="Times New Roman"/>
          <w:b/>
          <w:sz w:val="18"/>
          <w:szCs w:val="24"/>
        </w:rPr>
        <w:t>Azhar</w:t>
      </w:r>
      <w:proofErr w:type="spellEnd"/>
      <w:r w:rsidRPr="005862B5">
        <w:rPr>
          <w:rFonts w:ascii="Trebuchet MS" w:eastAsia="Times New Roman" w:hAnsi="Trebuchet MS" w:cs="Times New Roman"/>
          <w:b/>
          <w:sz w:val="18"/>
          <w:szCs w:val="24"/>
        </w:rPr>
        <w:t xml:space="preserve"> Mosque. </w:t>
      </w:r>
      <w:r w:rsidRPr="005862B5">
        <w:rPr>
          <w:rFonts w:ascii="Trebuchet MS" w:eastAsia="Times New Roman" w:hAnsi="Trebuchet MS" w:cs="Comic Sans MS"/>
          <w:b/>
          <w:color w:val="000000"/>
          <w:sz w:val="18"/>
          <w:szCs w:val="20"/>
        </w:rPr>
        <w:t xml:space="preserve">According to the executive Director of the ISBCC, </w:t>
      </w:r>
      <w:proofErr w:type="spellStart"/>
      <w:r w:rsidRPr="005862B5">
        <w:rPr>
          <w:rFonts w:ascii="Trebuchet MS" w:eastAsia="Times New Roman" w:hAnsi="Trebuchet MS" w:cs="Comic Sans MS"/>
          <w:b/>
          <w:color w:val="000000"/>
          <w:sz w:val="18"/>
          <w:szCs w:val="20"/>
        </w:rPr>
        <w:t>Shaykh</w:t>
      </w:r>
      <w:proofErr w:type="spellEnd"/>
      <w:r w:rsidRPr="005862B5">
        <w:rPr>
          <w:rFonts w:ascii="Trebuchet MS" w:eastAsia="Times New Roman" w:hAnsi="Trebuchet MS" w:cs="Comic Sans MS"/>
          <w:b/>
          <w:color w:val="000000"/>
          <w:sz w:val="18"/>
          <w:szCs w:val="20"/>
        </w:rPr>
        <w:t xml:space="preserve"> </w:t>
      </w:r>
      <w:proofErr w:type="spellStart"/>
      <w:r w:rsidRPr="005862B5">
        <w:rPr>
          <w:rFonts w:ascii="Trebuchet MS" w:eastAsia="Times New Roman" w:hAnsi="Trebuchet MS" w:cs="Comic Sans MS"/>
          <w:b/>
          <w:color w:val="000000"/>
          <w:sz w:val="18"/>
          <w:szCs w:val="20"/>
        </w:rPr>
        <w:t>Yasir</w:t>
      </w:r>
      <w:proofErr w:type="spellEnd"/>
      <w:r w:rsidRPr="005862B5">
        <w:rPr>
          <w:rFonts w:ascii="Trebuchet MS" w:eastAsia="Times New Roman" w:hAnsi="Trebuchet MS" w:cs="Comic Sans MS"/>
          <w:b/>
          <w:color w:val="000000"/>
          <w:sz w:val="18"/>
          <w:szCs w:val="20"/>
        </w:rPr>
        <w:t xml:space="preserve"> is skilled at articulating “the vision of Islam in America in a way that authentically engages the tradition, yet at the same time meaningfully engages the cultural realities of life in Boston and America.”</w:t>
      </w:r>
      <w:r w:rsidRPr="005862B5">
        <w:rPr>
          <w:rFonts w:ascii="Trebuchet MS" w:eastAsia="Times New Roman" w:hAnsi="Trebuchet MS" w:cs="Century Gothic"/>
          <w:b/>
          <w:color w:val="000000"/>
          <w:sz w:val="18"/>
          <w:szCs w:val="20"/>
        </w:rPr>
        <w:t xml:space="preserve"> </w:t>
      </w: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4"/>
          <w:szCs w:val="28"/>
        </w:rPr>
      </w:pPr>
      <w:bookmarkStart w:id="0" w:name="_GoBack"/>
      <w:bookmarkEnd w:id="0"/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8"/>
          <w:szCs w:val="28"/>
          <w:u w:val="single"/>
        </w:rPr>
      </w:pPr>
      <w:r w:rsidRPr="005862B5">
        <w:rPr>
          <w:rFonts w:ascii="Trebuchet MS" w:eastAsia="Times New Roman" w:hAnsi="Trebuchet MS" w:cs="Trebuchet MS"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202882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B5" w:rsidRPr="005862B5" w:rsidRDefault="005862B5" w:rsidP="005862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4"/>
          <w:szCs w:val="28"/>
          <w:u w:val="single"/>
        </w:rPr>
      </w:pPr>
    </w:p>
    <w:p w:rsidR="005862B5" w:rsidRPr="005862B5" w:rsidRDefault="005862B5" w:rsidP="005862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color w:val="000000"/>
          <w:sz w:val="24"/>
          <w:szCs w:val="28"/>
          <w:u w:val="single"/>
        </w:rPr>
      </w:pPr>
      <w:r w:rsidRPr="005862B5">
        <w:rPr>
          <w:rFonts w:ascii="Trebuchet MS" w:eastAsia="Times New Roman" w:hAnsi="Trebuchet MS" w:cs="Trebuchet MS"/>
          <w:color w:val="000000"/>
          <w:sz w:val="24"/>
          <w:szCs w:val="28"/>
          <w:u w:val="single"/>
        </w:rPr>
        <w:t>This program is co-sponsored by the Weston and Wayland Clergy Associations</w:t>
      </w:r>
    </w:p>
    <w:p w:rsidR="00AE0D4C" w:rsidRDefault="00AE0D4C"/>
    <w:sectPr w:rsidR="00AE0D4C" w:rsidSect="00820EF2">
      <w:pgSz w:w="12240" w:h="15840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B5"/>
    <w:rsid w:val="005862B5"/>
    <w:rsid w:val="00A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988A"/>
  <w15:chartTrackingRefBased/>
  <w15:docId w15:val="{4B9FA1D5-60FC-4D27-A095-6FC7F9FC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Spitzer</dc:creator>
  <cp:keywords/>
  <dc:description/>
  <cp:lastModifiedBy>Toni Spitzer</cp:lastModifiedBy>
  <cp:revision>1</cp:revision>
  <dcterms:created xsi:type="dcterms:W3CDTF">2016-04-01T13:14:00Z</dcterms:created>
  <dcterms:modified xsi:type="dcterms:W3CDTF">2016-04-01T13:15:00Z</dcterms:modified>
</cp:coreProperties>
</file>