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8E4" w:rsidRDefault="000C28E4" w:rsidP="000C28E4">
      <w:pPr>
        <w:outlineLvl w:val="0"/>
      </w:pPr>
      <w:bookmarkStart w:id="0" w:name="_GoBack"/>
      <w:bookmarkEnd w:id="0"/>
      <w:r>
        <w:rPr>
          <w:rFonts w:ascii="Calibri" w:hAnsi="Calibri"/>
          <w:b/>
          <w:bCs/>
          <w:sz w:val="22"/>
          <w:szCs w:val="22"/>
        </w:rPr>
        <w:t>From:</w:t>
      </w:r>
      <w:r>
        <w:rPr>
          <w:rFonts w:ascii="Calibri" w:hAnsi="Calibri"/>
          <w:sz w:val="22"/>
          <w:szCs w:val="22"/>
        </w:rPr>
        <w:t xml:space="preserve"> </w:t>
      </w:r>
      <w:hyperlink r:id="rId5" w:history="1">
        <w:r>
          <w:rPr>
            <w:rStyle w:val="Hyperlink"/>
            <w:rFonts w:ascii="Calibri" w:hAnsi="Calibri"/>
            <w:sz w:val="22"/>
            <w:szCs w:val="22"/>
          </w:rPr>
          <w:t>JW.Mollohan@dryvit.com</w:t>
        </w:r>
      </w:hyperlink>
      <w:r>
        <w:rPr>
          <w:rFonts w:ascii="Calibri" w:hAnsi="Calibri"/>
          <w:sz w:val="22"/>
          <w:szCs w:val="22"/>
        </w:rPr>
        <w:t xml:space="preserve"> [</w:t>
      </w:r>
      <w:hyperlink r:id="rId6" w:history="1">
        <w:r>
          <w:rPr>
            <w:rStyle w:val="Hyperlink"/>
            <w:rFonts w:ascii="Calibri" w:hAnsi="Calibri"/>
            <w:sz w:val="22"/>
            <w:szCs w:val="22"/>
          </w:rPr>
          <w:t>mailto:JW.Mollohan@dryvit.com</w:t>
        </w:r>
      </w:hyperlink>
      <w:r>
        <w:rPr>
          <w:rFonts w:ascii="Calibri" w:hAnsi="Calibri"/>
          <w:sz w:val="22"/>
          <w:szCs w:val="22"/>
        </w:rPr>
        <w:t xml:space="preserve">] </w:t>
      </w:r>
      <w:r>
        <w:rPr>
          <w:rFonts w:ascii="Calibri" w:hAnsi="Calibri"/>
          <w:sz w:val="22"/>
          <w:szCs w:val="22"/>
        </w:rPr>
        <w:br/>
      </w:r>
      <w:r>
        <w:rPr>
          <w:rFonts w:ascii="Calibri" w:hAnsi="Calibri"/>
          <w:b/>
          <w:bCs/>
          <w:sz w:val="22"/>
          <w:szCs w:val="22"/>
        </w:rPr>
        <w:t>Sent:</w:t>
      </w:r>
      <w:r>
        <w:rPr>
          <w:rFonts w:ascii="Calibri" w:hAnsi="Calibri"/>
          <w:sz w:val="22"/>
          <w:szCs w:val="22"/>
        </w:rPr>
        <w:t xml:space="preserve"> Thursday, March 26, 2015 2:47 PM</w:t>
      </w:r>
      <w:r>
        <w:rPr>
          <w:rFonts w:ascii="Calibri" w:hAnsi="Calibri"/>
          <w:sz w:val="22"/>
          <w:szCs w:val="22"/>
        </w:rPr>
        <w:br/>
      </w:r>
      <w:r>
        <w:rPr>
          <w:rFonts w:ascii="Calibri" w:hAnsi="Calibri"/>
          <w:b/>
          <w:bCs/>
          <w:sz w:val="22"/>
          <w:szCs w:val="22"/>
        </w:rPr>
        <w:t>Subject:</w:t>
      </w:r>
      <w:r>
        <w:rPr>
          <w:rFonts w:ascii="Calibri" w:hAnsi="Calibri"/>
          <w:sz w:val="22"/>
          <w:szCs w:val="22"/>
        </w:rPr>
        <w:t xml:space="preserve"> Silent Auction at the Chicago Bi-Region Conference</w:t>
      </w:r>
    </w:p>
    <w:p w:rsidR="000C28E4" w:rsidRDefault="000C28E4" w:rsidP="000C28E4">
      <w:r>
        <w:t> </w:t>
      </w:r>
    </w:p>
    <w:p w:rsidR="0006030E" w:rsidRDefault="000C28E4" w:rsidP="000C28E4">
      <w:pPr>
        <w:spacing w:after="240"/>
      </w:pPr>
      <w:proofErr w:type="gramStart"/>
      <w:r>
        <w:rPr>
          <w:rFonts w:ascii="Arial" w:hAnsi="Arial" w:cs="Arial"/>
          <w:sz w:val="20"/>
          <w:szCs w:val="20"/>
        </w:rPr>
        <w:t xml:space="preserve">All, </w:t>
      </w:r>
      <w:r>
        <w:br/>
      </w:r>
      <w:r>
        <w:br/>
      </w:r>
      <w:r>
        <w:rPr>
          <w:rFonts w:ascii="Arial" w:hAnsi="Arial" w:cs="Arial"/>
          <w:sz w:val="20"/>
          <w:szCs w:val="20"/>
        </w:rPr>
        <w:t>Just a note about a new feature at this year's Bi-Region Conference in Chicago.</w:t>
      </w:r>
      <w:proofErr w:type="gramEnd"/>
      <w:r>
        <w:rPr>
          <w:rFonts w:ascii="Arial" w:hAnsi="Arial" w:cs="Arial"/>
          <w:sz w:val="20"/>
          <w:szCs w:val="20"/>
        </w:rPr>
        <w:t xml:space="preserve">  We are attempting to start a new tradition at our annual gatherings - </w:t>
      </w:r>
      <w:r>
        <w:rPr>
          <w:rFonts w:ascii="Arial" w:hAnsi="Arial" w:cs="Arial"/>
          <w:b/>
          <w:bCs/>
          <w:sz w:val="20"/>
          <w:szCs w:val="20"/>
        </w:rPr>
        <w:t>a silent auction of items representative of each of our home Chapters</w:t>
      </w:r>
      <w:r>
        <w:rPr>
          <w:rFonts w:ascii="Arial" w:hAnsi="Arial" w:cs="Arial"/>
          <w:sz w:val="20"/>
          <w:szCs w:val="20"/>
        </w:rPr>
        <w:t>.  The intent of the auction is to inject a little fun and excitement into our usual social hour, raise money for a deserving charity (selected each year by the host Chapter Conference Committee), and not insignificantly, increase knowledge of and interest in the goings on at CSI.  The latter hopefully will be the happy result of a concerted effort at public relations in all of our home cities.</w:t>
      </w:r>
      <w:r>
        <w:t xml:space="preserve"> </w:t>
      </w:r>
      <w:r>
        <w:br/>
      </w:r>
      <w:r>
        <w:br/>
      </w:r>
      <w:r>
        <w:rPr>
          <w:rFonts w:ascii="Arial" w:hAnsi="Arial" w:cs="Arial"/>
          <w:sz w:val="20"/>
          <w:szCs w:val="20"/>
        </w:rPr>
        <w:t xml:space="preserve">Let me first of all stress that while we hope all chapters will participate, this is an entirely voluntary activity.  I recognize that bringing or shipping larger items to the conference may pose challenges, and potentially costs, on the attendees.  The same may be true of getting your prizes home.  We also recognize that some Chapters may balk at spending their Members' dues on items that will go to benefit a charity in another city.  Still, we are optimistic that each of our combined </w:t>
      </w:r>
      <w:proofErr w:type="gramStart"/>
      <w:r>
        <w:rPr>
          <w:rFonts w:ascii="Arial" w:hAnsi="Arial" w:cs="Arial"/>
          <w:sz w:val="20"/>
          <w:szCs w:val="20"/>
        </w:rPr>
        <w:t>35 !</w:t>
      </w:r>
      <w:proofErr w:type="gramEnd"/>
      <w:r>
        <w:rPr>
          <w:rFonts w:ascii="Arial" w:hAnsi="Arial" w:cs="Arial"/>
          <w:sz w:val="20"/>
          <w:szCs w:val="20"/>
        </w:rPr>
        <w:t xml:space="preserve"> Chapters will make the effort.  If this becomes the tradition we hope, all host cities will have their opportunity to select the recipient charity.   In fact, I am hopeful this added value may make you more eager to host an upcoming conference.</w:t>
      </w:r>
      <w:r>
        <w:t xml:space="preserve"> </w:t>
      </w:r>
      <w:r>
        <w:br/>
      </w:r>
      <w:r>
        <w:br/>
      </w:r>
      <w:r>
        <w:rPr>
          <w:rFonts w:ascii="Arial" w:hAnsi="Arial" w:cs="Arial"/>
          <w:sz w:val="20"/>
          <w:szCs w:val="20"/>
        </w:rPr>
        <w:t>I've used the term "basket of items" in my earlier conversations with the North Central Board.  I fear that may have given some a false impression that they must assemble an assortment of items and literally offer them in a woven basket.  If a container is needed, it may be a box, barrel, bucket, or basket.  Or bag!   I apologize if I've given anyone heartburn over a false expectation.</w:t>
      </w:r>
      <w:r>
        <w:t xml:space="preserve"> </w:t>
      </w:r>
      <w:r>
        <w:br/>
      </w:r>
      <w:r>
        <w:br/>
      </w:r>
      <w:r>
        <w:rPr>
          <w:rFonts w:ascii="Arial" w:hAnsi="Arial" w:cs="Arial"/>
          <w:sz w:val="20"/>
          <w:szCs w:val="20"/>
        </w:rPr>
        <w:t>Each Chapter is asked to offer for auction one or more items representative of their home town.  For example, you may well expect some excellent BBQ sauce from the KC Chapter.  </w:t>
      </w:r>
      <w:proofErr w:type="gramStart"/>
      <w:r>
        <w:rPr>
          <w:rFonts w:ascii="Arial" w:hAnsi="Arial" w:cs="Arial"/>
          <w:sz w:val="20"/>
          <w:szCs w:val="20"/>
        </w:rPr>
        <w:t>Perhaps an American League Champions Kansas City Royals baseball.</w:t>
      </w:r>
      <w:proofErr w:type="gramEnd"/>
      <w:r>
        <w:rPr>
          <w:rFonts w:ascii="Arial" w:hAnsi="Arial" w:cs="Arial"/>
          <w:sz w:val="20"/>
          <w:szCs w:val="20"/>
        </w:rPr>
        <w:t xml:space="preserve">  You get the idea.  I hope it will be as much fun for your Board of Directors to select and assemble your items as it will be for bidders.  I note that our assembled Chapters represent the home cities of nine major league baseball teams.  I'll bet I'm not the only collector of autographed baseballs among us!</w:t>
      </w:r>
      <w:r>
        <w:t xml:space="preserve"> </w:t>
      </w:r>
      <w:r>
        <w:br/>
      </w:r>
      <w:r>
        <w:br/>
      </w:r>
      <w:r>
        <w:rPr>
          <w:rFonts w:ascii="Arial" w:hAnsi="Arial" w:cs="Arial"/>
          <w:sz w:val="20"/>
          <w:szCs w:val="20"/>
        </w:rPr>
        <w:t>The silent auction will take place during the social hour prior to Friday evening's awards dinner.  Tables will be set up for the offerings, bid sheets attached, and pens provided.    The tables will be closed in sequence to help our volunteers manage the event more efficiently.  As each table is closed, the volunteers will collect the bid sheets and determine the winners.  If time allows, winners will be announced at dinner.  All bids may be paid and prizes collected following the dinner.  All you need bring is your wallet and your enthusiasm.</w:t>
      </w:r>
      <w:r>
        <w:t xml:space="preserve"> </w:t>
      </w:r>
      <w:r>
        <w:br/>
      </w:r>
      <w:r>
        <w:br/>
      </w:r>
      <w:r>
        <w:rPr>
          <w:rFonts w:ascii="Arial" w:hAnsi="Arial" w:cs="Arial"/>
          <w:sz w:val="20"/>
          <w:szCs w:val="20"/>
        </w:rPr>
        <w:t>Please ready your Chapter's selections, and let me know if you have questions.  </w:t>
      </w:r>
      <w:r>
        <w:t xml:space="preserve"> </w:t>
      </w:r>
      <w:r>
        <w:br/>
      </w:r>
      <w:r>
        <w:br/>
      </w:r>
      <w:r>
        <w:rPr>
          <w:rFonts w:ascii="Arial" w:hAnsi="Arial" w:cs="Arial"/>
          <w:sz w:val="20"/>
          <w:szCs w:val="20"/>
        </w:rPr>
        <w:t>Thanks everyone; see you in Chicago!</w:t>
      </w:r>
      <w:r>
        <w:rPr>
          <w:rFonts w:ascii="Arial" w:hAnsi="Arial" w:cs="Arial"/>
          <w:sz w:val="20"/>
          <w:szCs w:val="20"/>
        </w:rPr>
        <w:br/>
      </w:r>
      <w:r>
        <w:br/>
      </w:r>
      <w:r>
        <w:rPr>
          <w:noProof/>
        </w:rPr>
        <w:drawing>
          <wp:inline distT="0" distB="0" distL="0" distR="0">
            <wp:extent cx="2461260" cy="22860"/>
            <wp:effectExtent l="0" t="0" r="0" b="0"/>
            <wp:docPr id="3" name="Picture 3" descr="cid:119C8F13D0D8EB225E314CA466E8864C_26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19C8F13D0D8EB225E314CA466E8864C_2672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461260" cy="22860"/>
                    </a:xfrm>
                    <a:prstGeom prst="rect">
                      <a:avLst/>
                    </a:prstGeom>
                    <a:noFill/>
                    <a:ln>
                      <a:noFill/>
                    </a:ln>
                  </pic:spPr>
                </pic:pic>
              </a:graphicData>
            </a:graphic>
          </wp:inline>
        </w:drawing>
      </w:r>
      <w:r>
        <w:rPr>
          <w:rFonts w:ascii="Garamond" w:hAnsi="Garamond"/>
          <w:b/>
          <w:bCs/>
        </w:rPr>
        <w:br/>
        <w:t>J.W. Mollohan, CSI, CCPR, CEP, LEED GA</w:t>
      </w:r>
      <w:r>
        <w:rPr>
          <w:rFonts w:ascii="Garamond" w:hAnsi="Garamond"/>
          <w:color w:val="808080"/>
        </w:rPr>
        <w:t xml:space="preserve"> </w:t>
      </w:r>
      <w:r>
        <w:br/>
      </w:r>
      <w:r>
        <w:rPr>
          <w:rFonts w:ascii="Garamond" w:hAnsi="Garamond"/>
          <w:sz w:val="27"/>
          <w:szCs w:val="27"/>
        </w:rPr>
        <w:t>President</w:t>
      </w:r>
      <w:r>
        <w:t xml:space="preserve"> </w:t>
      </w:r>
      <w:r>
        <w:br/>
      </w:r>
      <w:r>
        <w:rPr>
          <w:rFonts w:ascii="Garamond" w:hAnsi="Garamond"/>
          <w:sz w:val="27"/>
          <w:szCs w:val="27"/>
        </w:rPr>
        <w:t>North Central Region, CSI</w:t>
      </w:r>
      <w:r>
        <w:t xml:space="preserve"> </w:t>
      </w:r>
      <w:r>
        <w:br/>
      </w:r>
      <w:r>
        <w:rPr>
          <w:rFonts w:ascii="Garamond" w:hAnsi="Garamond"/>
        </w:rPr>
        <w:t> </w:t>
      </w:r>
      <w:r>
        <w:t xml:space="preserve"> </w:t>
      </w:r>
    </w:p>
    <w:sectPr w:rsidR="000603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8E4"/>
    <w:rsid w:val="0006030E"/>
    <w:rsid w:val="000C28E4"/>
    <w:rsid w:val="007301E5"/>
    <w:rsid w:val="00A52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8E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C28E4"/>
    <w:rPr>
      <w:color w:val="0000FF"/>
      <w:u w:val="single"/>
    </w:rPr>
  </w:style>
  <w:style w:type="paragraph" w:styleId="NormalWeb">
    <w:name w:val="Normal (Web)"/>
    <w:basedOn w:val="Normal"/>
    <w:uiPriority w:val="99"/>
    <w:semiHidden/>
    <w:unhideWhenUsed/>
    <w:rsid w:val="000C28E4"/>
    <w:pPr>
      <w:spacing w:before="100" w:beforeAutospacing="1" w:after="100" w:afterAutospacing="1"/>
    </w:pPr>
  </w:style>
  <w:style w:type="paragraph" w:customStyle="1" w:styleId="54f42efc-9e77-4915-bb92-97bf9cc20d4a">
    <w:name w:val="54f42efc-9e77-4915-bb92-97bf9cc20d4a"/>
    <w:basedOn w:val="Normal"/>
    <w:uiPriority w:val="99"/>
    <w:semiHidden/>
    <w:rsid w:val="000C28E4"/>
    <w:pPr>
      <w:spacing w:before="100" w:beforeAutospacing="1" w:after="100" w:afterAutospacing="1"/>
    </w:pPr>
  </w:style>
  <w:style w:type="character" w:customStyle="1" w:styleId="style11">
    <w:name w:val="style11"/>
    <w:basedOn w:val="DefaultParagraphFont"/>
    <w:rsid w:val="000C28E4"/>
    <w:rPr>
      <w:rFonts w:ascii="Arial" w:hAnsi="Arial" w:cs="Arial" w:hint="default"/>
      <w:b/>
      <w:bCs/>
      <w:color w:val="669933"/>
      <w:sz w:val="18"/>
      <w:szCs w:val="18"/>
    </w:rPr>
  </w:style>
  <w:style w:type="character" w:customStyle="1" w:styleId="style31">
    <w:name w:val="style31"/>
    <w:basedOn w:val="DefaultParagraphFont"/>
    <w:rsid w:val="000C28E4"/>
    <w:rPr>
      <w:rFonts w:ascii="Arial" w:hAnsi="Arial" w:cs="Arial" w:hint="default"/>
      <w:color w:val="666666"/>
      <w:sz w:val="17"/>
      <w:szCs w:val="17"/>
    </w:rPr>
  </w:style>
  <w:style w:type="paragraph" w:styleId="BalloonText">
    <w:name w:val="Balloon Text"/>
    <w:basedOn w:val="Normal"/>
    <w:link w:val="BalloonTextChar"/>
    <w:uiPriority w:val="99"/>
    <w:semiHidden/>
    <w:unhideWhenUsed/>
    <w:rsid w:val="000C28E4"/>
    <w:rPr>
      <w:rFonts w:ascii="Tahoma" w:hAnsi="Tahoma" w:cs="Tahoma"/>
      <w:sz w:val="16"/>
      <w:szCs w:val="16"/>
    </w:rPr>
  </w:style>
  <w:style w:type="character" w:customStyle="1" w:styleId="BalloonTextChar">
    <w:name w:val="Balloon Text Char"/>
    <w:basedOn w:val="DefaultParagraphFont"/>
    <w:link w:val="BalloonText"/>
    <w:uiPriority w:val="99"/>
    <w:semiHidden/>
    <w:rsid w:val="000C28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8E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C28E4"/>
    <w:rPr>
      <w:color w:val="0000FF"/>
      <w:u w:val="single"/>
    </w:rPr>
  </w:style>
  <w:style w:type="paragraph" w:styleId="NormalWeb">
    <w:name w:val="Normal (Web)"/>
    <w:basedOn w:val="Normal"/>
    <w:uiPriority w:val="99"/>
    <w:semiHidden/>
    <w:unhideWhenUsed/>
    <w:rsid w:val="000C28E4"/>
    <w:pPr>
      <w:spacing w:before="100" w:beforeAutospacing="1" w:after="100" w:afterAutospacing="1"/>
    </w:pPr>
  </w:style>
  <w:style w:type="paragraph" w:customStyle="1" w:styleId="54f42efc-9e77-4915-bb92-97bf9cc20d4a">
    <w:name w:val="54f42efc-9e77-4915-bb92-97bf9cc20d4a"/>
    <w:basedOn w:val="Normal"/>
    <w:uiPriority w:val="99"/>
    <w:semiHidden/>
    <w:rsid w:val="000C28E4"/>
    <w:pPr>
      <w:spacing w:before="100" w:beforeAutospacing="1" w:after="100" w:afterAutospacing="1"/>
    </w:pPr>
  </w:style>
  <w:style w:type="character" w:customStyle="1" w:styleId="style11">
    <w:name w:val="style11"/>
    <w:basedOn w:val="DefaultParagraphFont"/>
    <w:rsid w:val="000C28E4"/>
    <w:rPr>
      <w:rFonts w:ascii="Arial" w:hAnsi="Arial" w:cs="Arial" w:hint="default"/>
      <w:b/>
      <w:bCs/>
      <w:color w:val="669933"/>
      <w:sz w:val="18"/>
      <w:szCs w:val="18"/>
    </w:rPr>
  </w:style>
  <w:style w:type="character" w:customStyle="1" w:styleId="style31">
    <w:name w:val="style31"/>
    <w:basedOn w:val="DefaultParagraphFont"/>
    <w:rsid w:val="000C28E4"/>
    <w:rPr>
      <w:rFonts w:ascii="Arial" w:hAnsi="Arial" w:cs="Arial" w:hint="default"/>
      <w:color w:val="666666"/>
      <w:sz w:val="17"/>
      <w:szCs w:val="17"/>
    </w:rPr>
  </w:style>
  <w:style w:type="paragraph" w:styleId="BalloonText">
    <w:name w:val="Balloon Text"/>
    <w:basedOn w:val="Normal"/>
    <w:link w:val="BalloonTextChar"/>
    <w:uiPriority w:val="99"/>
    <w:semiHidden/>
    <w:unhideWhenUsed/>
    <w:rsid w:val="000C28E4"/>
    <w:rPr>
      <w:rFonts w:ascii="Tahoma" w:hAnsi="Tahoma" w:cs="Tahoma"/>
      <w:sz w:val="16"/>
      <w:szCs w:val="16"/>
    </w:rPr>
  </w:style>
  <w:style w:type="character" w:customStyle="1" w:styleId="BalloonTextChar">
    <w:name w:val="Balloon Text Char"/>
    <w:basedOn w:val="DefaultParagraphFont"/>
    <w:link w:val="BalloonText"/>
    <w:uiPriority w:val="99"/>
    <w:semiHidden/>
    <w:rsid w:val="000C28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119C8F13D0D8EB225E314CA466E8864C_26720" TargetMode="External"/><Relationship Id="rId3" Type="http://schemas.openxmlformats.org/officeDocument/2006/relationships/settings" Target="settings.xml"/><Relationship Id="rId7" Type="http://schemas.openxmlformats.org/officeDocument/2006/relationships/image" Target="media/image1.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W.Mollohan@dryvit.com" TargetMode="External"/><Relationship Id="rId5" Type="http://schemas.openxmlformats.org/officeDocument/2006/relationships/hyperlink" Target="mailto:JW.Mollohan@dryvi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CSO Architects</Company>
  <LinksUpToDate>false</LinksUpToDate>
  <CharactersWithSpaces>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Bruns, Ivette</dc:creator>
  <cp:lastModifiedBy>Dan McCloskey</cp:lastModifiedBy>
  <cp:revision>2</cp:revision>
  <dcterms:created xsi:type="dcterms:W3CDTF">2015-04-13T12:27:00Z</dcterms:created>
  <dcterms:modified xsi:type="dcterms:W3CDTF">2015-04-13T12:27:00Z</dcterms:modified>
</cp:coreProperties>
</file>