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Thanks to Karen </w:t>
      </w:r>
      <w:proofErr w:type="spellStart"/>
      <w:r>
        <w:rPr>
          <w:rFonts w:ascii="Helvetica" w:hAnsi="Helvetica" w:cs="Helvetica"/>
          <w:color w:val="535353"/>
        </w:rPr>
        <w:t>Currei</w:t>
      </w:r>
      <w:proofErr w:type="spellEnd"/>
      <w:r>
        <w:rPr>
          <w:rFonts w:ascii="Helvetica" w:hAnsi="Helvetica" w:cs="Helvetica"/>
          <w:color w:val="535353"/>
        </w:rPr>
        <w:t xml:space="preserve"> from </w:t>
      </w:r>
      <w:hyperlink r:id="rId5" w:history="1">
        <w:proofErr w:type="spellStart"/>
        <w:r w:rsidRPr="00C30837">
          <w:rPr>
            <w:rStyle w:val="Hyperlink"/>
            <w:rFonts w:ascii="Helvetica" w:hAnsi="Helvetica" w:cs="Helvetica"/>
          </w:rPr>
          <w:t>Currei</w:t>
        </w:r>
        <w:proofErr w:type="spellEnd"/>
        <w:r w:rsidRPr="00C30837">
          <w:rPr>
            <w:rStyle w:val="Hyperlink"/>
            <w:rFonts w:ascii="Helvetica" w:hAnsi="Helvetica" w:cs="Helvetica"/>
          </w:rPr>
          <w:t xml:space="preserve"> Educational Consulting</w:t>
        </w:r>
      </w:hyperlink>
      <w:r>
        <w:rPr>
          <w:rFonts w:ascii="Helvetica" w:hAnsi="Helvetica" w:cs="Helvetica"/>
          <w:color w:val="535353"/>
        </w:rPr>
        <w:t xml:space="preserve"> for these tips! </w:t>
      </w:r>
    </w:p>
    <w:p w:rsidR="00C30837" w:rsidRDefault="00C30837" w:rsidP="00C30837">
      <w:pPr>
        <w:widowControl w:val="0"/>
        <w:autoSpaceDE w:val="0"/>
        <w:autoSpaceDN w:val="0"/>
        <w:adjustRightInd w:val="0"/>
        <w:rPr>
          <w:rFonts w:ascii="Helvetica" w:hAnsi="Helvetica" w:cs="Helvetica"/>
          <w:color w:val="535353"/>
        </w:rPr>
      </w:pP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Keeping Vigil on Merit Scholarship Deadlines</w:t>
      </w:r>
    </w:p>
    <w:p w:rsidR="00C30837" w:rsidRDefault="00C30837" w:rsidP="00C30837">
      <w:pPr>
        <w:widowControl w:val="0"/>
        <w:autoSpaceDE w:val="0"/>
        <w:autoSpaceDN w:val="0"/>
        <w:adjustRightInd w:val="0"/>
        <w:rPr>
          <w:rFonts w:ascii="Helvetica" w:hAnsi="Helvetica" w:cs="Helvetica"/>
          <w:color w:val="535353"/>
        </w:rPr>
      </w:pP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If you're in the hunt for merit scholarships, be sure to stay on top of explicit deadlines a school on your list might have.</w:t>
      </w:r>
    </w:p>
    <w:p w:rsidR="00C30837" w:rsidRDefault="00C30837" w:rsidP="00C30837">
      <w:pPr>
        <w:widowControl w:val="0"/>
        <w:autoSpaceDE w:val="0"/>
        <w:autoSpaceDN w:val="0"/>
        <w:adjustRightInd w:val="0"/>
        <w:rPr>
          <w:rFonts w:ascii="Helvetica" w:hAnsi="Helvetica" w:cs="Helvetica"/>
          <w:color w:val="535353"/>
        </w:rPr>
      </w:pP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In some cases, like Boston University and the University of Richmond, it's a hard deadline that you have to meet in order for you to be considered at all. In others, like Indiana University and many other public institutions, it's a "priority" deadline that maximizes your chances of merit aid before the money runs out. Either way, merit aid continues to be an excellent way for good students to defray the cost of an education.</w:t>
      </w:r>
    </w:p>
    <w:p w:rsidR="00C30837" w:rsidRDefault="00C30837" w:rsidP="00C30837">
      <w:pPr>
        <w:widowControl w:val="0"/>
        <w:autoSpaceDE w:val="0"/>
        <w:autoSpaceDN w:val="0"/>
        <w:adjustRightInd w:val="0"/>
        <w:rPr>
          <w:rFonts w:ascii="Helvetica" w:hAnsi="Helvetica" w:cs="Helvetica"/>
          <w:color w:val="535353"/>
        </w:rPr>
      </w:pPr>
    </w:p>
    <w:p w:rsidR="00C30837" w:rsidRDefault="00C30837" w:rsidP="00C30837">
      <w:pPr>
        <w:widowControl w:val="0"/>
        <w:autoSpaceDE w:val="0"/>
        <w:autoSpaceDN w:val="0"/>
        <w:adjustRightInd w:val="0"/>
        <w:rPr>
          <w:rFonts w:ascii="Helvetica" w:hAnsi="Helvetica" w:cs="Helvetica"/>
          <w:color w:val="535353"/>
        </w:rPr>
      </w:pPr>
      <w:proofErr w:type="gramStart"/>
      <w:r>
        <w:rPr>
          <w:rFonts w:ascii="Helvetica" w:hAnsi="Helvetica" w:cs="Helvetica"/>
          <w:color w:val="535353"/>
        </w:rPr>
        <w:t xml:space="preserve">The following list was compiled by College </w:t>
      </w:r>
      <w:proofErr w:type="spellStart"/>
      <w:r>
        <w:rPr>
          <w:rFonts w:ascii="Helvetica" w:hAnsi="Helvetica" w:cs="Helvetica"/>
          <w:color w:val="535353"/>
        </w:rPr>
        <w:t>Kickstart</w:t>
      </w:r>
      <w:proofErr w:type="spellEnd"/>
      <w:proofErr w:type="gramEnd"/>
      <w:r>
        <w:rPr>
          <w:rFonts w:ascii="Helvetica" w:hAnsi="Helvetica" w:cs="Helvetica"/>
          <w:color w:val="535353"/>
        </w:rPr>
        <w:t>. Most of these schools automatically consider you for merit scholarships without the need for an additional application.</w:t>
      </w:r>
    </w:p>
    <w:p w:rsidR="00C30837" w:rsidRDefault="00C30837" w:rsidP="00C30837">
      <w:pPr>
        <w:widowControl w:val="0"/>
        <w:autoSpaceDE w:val="0"/>
        <w:autoSpaceDN w:val="0"/>
        <w:adjustRightInd w:val="0"/>
        <w:rPr>
          <w:rFonts w:ascii="Helvetica" w:hAnsi="Helvetica" w:cs="Helvetica"/>
          <w:color w:val="535353"/>
        </w:rPr>
      </w:pPr>
    </w:p>
    <w:p w:rsidR="00C30837" w:rsidRDefault="00C30837" w:rsidP="00C30837">
      <w:pPr>
        <w:widowControl w:val="0"/>
        <w:autoSpaceDE w:val="0"/>
        <w:autoSpaceDN w:val="0"/>
        <w:adjustRightInd w:val="0"/>
        <w:rPr>
          <w:rFonts w:ascii="Helvetica" w:hAnsi="Helvetica" w:cs="Helvetica"/>
          <w:color w:val="535353"/>
        </w:rPr>
      </w:pPr>
      <w:bookmarkStart w:id="0" w:name="_GoBack"/>
      <w:r>
        <w:rPr>
          <w:rFonts w:ascii="Helvetica" w:hAnsi="Helvetica" w:cs="Helvetica"/>
          <w:color w:val="535353"/>
        </w:rPr>
        <w:t>Class of 2020 Merit Scholarship Deadlines</w:t>
      </w:r>
      <w:bookmarkEnd w:id="0"/>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Institution Merit Deadline Awarded Merit Average Award Link</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Adelphi University 12/1 21% $12,698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Agnes Scott College 1/15 22% $22,131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Arizona State University 2/1 19% $7,688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Austin College 1/15 12% $19,297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Boston University 12/1 8% $17,594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Claremont McKenna College 12/1 6% $15,732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Clemson University 12/1 22% $6,167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Colorado School of Mines 1/15 25% $7,391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Cornell College 12/1 19% $16,199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Creighton University 12/1 36% $14,200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DePaul University 11/15 14% $10,011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George Mason University 11/1 3% $6,936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Georgia Institute of Technology 10/15 7% $4,367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Grinnell College 12/1 15% $16,968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Guilford College 1/15 9% $11,897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Indiana University 11/1 27% $5,446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Iowa State University 5/1 31% $2,916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Ithaca College 1/2 22% $13,029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Loyola University Maryland 11/15 15% $14,960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Miami University - Oxford 12/1 31% $7,043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Michigan State University 11/1 7% $8,241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North Carolina State 10/15 4% $6,531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Ohio State University - Columbus 11/1 17% $6,418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Ohio University 12/1 3% $2,942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Oregon State University 2/1 13% $4,123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lastRenderedPageBreak/>
        <w:t xml:space="preserve">Purdue University 11/1 11% $6,697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Saint Michaels College 11/1 28% $14,525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Southwestern University 11/15 35% $18,514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Texas Christian University 11/1 25% $14,330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Texas Tech University 2/1 10% $3,289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The College of New Jersey 12/1 8% $5,330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Tulane University 11/15 33% $21,325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Alabama 12/15 22% $12,209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Cincinnati 12/1 15% $5,026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Connecticut - Storrs 11/1 11% $6,519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Delaware 1/15 20% $6,762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Florida 11/1 5% $2,437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Georgia 12/15 7% $2,161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Houston 12/1 3% $5,075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Illinois - Urbana Champaign 11/1 12% $4,736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Iowa 12/1 16% $4,739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Kentucky 12/1 20% $7,487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Maine 12/15 7% $4,679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Maryland - College Park 11/1 13% $6,657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Massachusetts - Lowell 11/1 7% $4,286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Miami 11/1 23% $18,846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Michigan - Ann Arbor 11/1 16% $7,536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Minnesota 12/15 7% $4,992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Missouri 12/1 17% $5,065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Nebraska 1/15 6% $6,399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Nevada - Reno 2/1 24% $2,569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North Carolina - Chapel Hill 10/15 5% $6,784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Pittsburgh 1/15 3% $11,460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Rhode Island 12/1 7% $6,564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Richmond 12/1 15% $23,692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Tennessee - Knoxville 11/1 12% $3,685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Utah 12/1 8% $4,661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University of Washington 12/1 4% $5,800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Vanderbilt University 12/1 10% $22,372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Villanova University 12/1 7% $14,067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Virginia Polytechnic Institute 12/15 12% $3,526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Wake Forest University 12/1 6% $16,055 </w:t>
      </w:r>
    </w:p>
    <w:p w:rsidR="00C30837" w:rsidRDefault="00C30837" w:rsidP="00C30837">
      <w:pPr>
        <w:widowControl w:val="0"/>
        <w:autoSpaceDE w:val="0"/>
        <w:autoSpaceDN w:val="0"/>
        <w:adjustRightInd w:val="0"/>
        <w:rPr>
          <w:rFonts w:ascii="Helvetica" w:hAnsi="Helvetica" w:cs="Helvetica"/>
          <w:color w:val="535353"/>
        </w:rPr>
      </w:pPr>
      <w:r>
        <w:rPr>
          <w:rFonts w:ascii="Helvetica" w:hAnsi="Helvetica" w:cs="Helvetica"/>
          <w:color w:val="535353"/>
        </w:rPr>
        <w:t xml:space="preserve">Washington State University 1/31 2% $3,229 </w:t>
      </w:r>
    </w:p>
    <w:p w:rsidR="00C61D4F" w:rsidRDefault="00C30837" w:rsidP="00C30837">
      <w:r>
        <w:rPr>
          <w:rFonts w:ascii="Helvetica" w:hAnsi="Helvetica" w:cs="Helvetica"/>
          <w:color w:val="535353"/>
        </w:rPr>
        <w:t>Wittenberg University 12/1 20% $18,495</w:t>
      </w:r>
    </w:p>
    <w:sectPr w:rsidR="00C61D4F" w:rsidSect="001D0132">
      <w:pgSz w:w="12240" w:h="15840"/>
      <w:pgMar w:top="216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37"/>
    <w:rsid w:val="001D0132"/>
    <w:rsid w:val="002F043E"/>
    <w:rsid w:val="003F0C1E"/>
    <w:rsid w:val="00C30837"/>
    <w:rsid w:val="00C6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8A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currerieducationalconsulting/?pnref=lh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3130</Characters>
  <Application>Microsoft Macintosh Word</Application>
  <DocSecurity>0</DocSecurity>
  <Lines>26</Lines>
  <Paragraphs>7</Paragraphs>
  <ScaleCrop>false</ScaleCrop>
  <Company>Wenjen Piano Studios</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Wenjen, NCTM</dc:creator>
  <cp:keywords/>
  <dc:description/>
  <cp:lastModifiedBy>Noreen Wenjen, NCTM</cp:lastModifiedBy>
  <cp:revision>1</cp:revision>
  <dcterms:created xsi:type="dcterms:W3CDTF">2015-11-14T16:03:00Z</dcterms:created>
  <dcterms:modified xsi:type="dcterms:W3CDTF">2015-11-14T16:06:00Z</dcterms:modified>
</cp:coreProperties>
</file>