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BCE" w:rsidRDefault="0046504C">
      <w:pPr>
        <w:tabs>
          <w:tab w:val="left" w:pos="90"/>
        </w:tabs>
        <w:rPr>
          <w:rFonts w:ascii="Swis721 BlkEx BT" w:hAnsi="Swis721 BlkEx BT"/>
          <w:sz w:val="20"/>
        </w:rPr>
      </w:pPr>
      <w:r>
        <w:rPr>
          <w:rFonts w:ascii="Swis721 BlkEx BT" w:hAnsi="Swis721 BlkEx BT"/>
          <w:noProof/>
          <w:sz w:val="20"/>
        </w:rPr>
        <mc:AlternateContent>
          <mc:Choice Requires="wps">
            <w:drawing>
              <wp:anchor distT="0" distB="0" distL="114300" distR="114300" simplePos="0" relativeHeight="251658752" behindDoc="0" locked="0" layoutInCell="1" allowOverlap="1">
                <wp:simplePos x="0" y="0"/>
                <wp:positionH relativeFrom="column">
                  <wp:posOffset>4166235</wp:posOffset>
                </wp:positionH>
                <wp:positionV relativeFrom="paragraph">
                  <wp:posOffset>1107440</wp:posOffset>
                </wp:positionV>
                <wp:extent cx="2148840" cy="5524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04039" w:rsidRDefault="00E0630D">
                            <w:pPr>
                              <w:jc w:val="right"/>
                              <w:rPr>
                                <w:rFonts w:ascii="Swis721 BT" w:hAnsi="Swis721 BT"/>
                                <w:sz w:val="20"/>
                              </w:rPr>
                            </w:pPr>
                            <w:r>
                              <w:rPr>
                                <w:rFonts w:ascii="Swis721 BT" w:hAnsi="Swis721 BT"/>
                                <w:sz w:val="20"/>
                              </w:rPr>
                              <w:t>Kennon Mitchell</w:t>
                            </w:r>
                            <w:r w:rsidR="00B44F99">
                              <w:rPr>
                                <w:rFonts w:ascii="Swis721 BT" w:hAnsi="Swis721 BT"/>
                                <w:sz w:val="20"/>
                              </w:rPr>
                              <w:t xml:space="preserve">, </w:t>
                            </w:r>
                            <w:r>
                              <w:rPr>
                                <w:rFonts w:ascii="Swis721 BT" w:hAnsi="Swis721 BT"/>
                                <w:sz w:val="20"/>
                              </w:rPr>
                              <w:t>Ph</w:t>
                            </w:r>
                            <w:r w:rsidR="00B44F99">
                              <w:rPr>
                                <w:rFonts w:ascii="Swis721 BT" w:hAnsi="Swis721 BT"/>
                                <w:sz w:val="20"/>
                              </w:rPr>
                              <w:t>.D.</w:t>
                            </w:r>
                          </w:p>
                          <w:p w:rsidR="00521BCE" w:rsidRPr="008E03FD" w:rsidRDefault="008E03FD" w:rsidP="008E03FD">
                            <w:pPr>
                              <w:jc w:val="right"/>
                              <w:rPr>
                                <w:rFonts w:ascii="Swis721 BT" w:hAnsi="Swis721 BT"/>
                                <w:sz w:val="20"/>
                              </w:rPr>
                            </w:pPr>
                            <w:r>
                              <w:rPr>
                                <w:rFonts w:ascii="Swis721 BT" w:hAnsi="Swis721 BT"/>
                                <w:sz w:val="20"/>
                              </w:rPr>
                              <w:t>Assistant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8.05pt;margin-top:87.2pt;width:169.2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" filled="f" stroked="f" strokecolor="white">
                <v:textbox>
                  <w:txbxContent>
                    <w:p w:rsidR="00704039" w:rsidRDefault="00E0630D">
                      <w:pPr>
                        <w:jc w:val="right"/>
                        <w:rPr>
                          <w:rFonts w:ascii="Swis721 BT" w:hAnsi="Swis721 BT"/>
                          <w:sz w:val="20"/>
                        </w:rPr>
                      </w:pPr>
                      <w:r>
                        <w:rPr>
                          <w:rFonts w:ascii="Swis721 BT" w:hAnsi="Swis721 BT"/>
                          <w:sz w:val="20"/>
                        </w:rPr>
                        <w:t>Kennon Mitchell</w:t>
                      </w:r>
                      <w:r w:rsidR="00B44F99">
                        <w:rPr>
                          <w:rFonts w:ascii="Swis721 BT" w:hAnsi="Swis721 BT"/>
                          <w:sz w:val="20"/>
                        </w:rPr>
                        <w:t xml:space="preserve">, </w:t>
                      </w:r>
                      <w:r>
                        <w:rPr>
                          <w:rFonts w:ascii="Swis721 BT" w:hAnsi="Swis721 BT"/>
                          <w:sz w:val="20"/>
                        </w:rPr>
                        <w:t>Ph</w:t>
                      </w:r>
                      <w:r w:rsidR="00B44F99">
                        <w:rPr>
                          <w:rFonts w:ascii="Swis721 BT" w:hAnsi="Swis721 BT"/>
                          <w:sz w:val="20"/>
                        </w:rPr>
                        <w:t>.D.</w:t>
                      </w:r>
                    </w:p>
                    <w:p w:rsidR="00521BCE" w:rsidRPr="008E03FD" w:rsidRDefault="008E03FD" w:rsidP="008E03FD">
                      <w:pPr>
                        <w:jc w:val="right"/>
                        <w:rPr>
                          <w:rFonts w:ascii="Swis721 BT" w:hAnsi="Swis721 BT"/>
                          <w:sz w:val="20"/>
                        </w:rPr>
                      </w:pPr>
                      <w:r>
                        <w:rPr>
                          <w:rFonts w:ascii="Swis721 BT" w:hAnsi="Swis721 BT"/>
                          <w:sz w:val="20"/>
                        </w:rPr>
                        <w:t>Assistant Superintendent</w:t>
                      </w:r>
                    </w:p>
                  </w:txbxContent>
                </v:textbox>
              </v:shape>
            </w:pict>
          </mc:Fallback>
        </mc:AlternateContent>
      </w:r>
      <w:r>
        <w:rPr>
          <w:rFonts w:ascii="Swis721 BlkEx BT" w:hAnsi="Swis721 BlkEx BT"/>
          <w:noProof/>
          <w:sz w:val="20"/>
        </w:rPr>
        <mc:AlternateContent>
          <mc:Choice Requires="wps">
            <w:drawing>
              <wp:anchor distT="0" distB="0" distL="114300" distR="114300" simplePos="0" relativeHeight="251657728" behindDoc="0" locked="0" layoutInCell="1" allowOverlap="1">
                <wp:simplePos x="0" y="0"/>
                <wp:positionH relativeFrom="column">
                  <wp:posOffset>4166235</wp:posOffset>
                </wp:positionH>
                <wp:positionV relativeFrom="paragraph">
                  <wp:posOffset>526415</wp:posOffset>
                </wp:positionV>
                <wp:extent cx="2148840" cy="377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21BCE" w:rsidRDefault="0069592F">
                            <w:pPr>
                              <w:jc w:val="right"/>
                              <w:rPr>
                                <w:rFonts w:ascii="Swis721 BT" w:hAnsi="Swis721 BT"/>
                                <w:sz w:val="20"/>
                              </w:rPr>
                            </w:pPr>
                            <w:r>
                              <w:rPr>
                                <w:rFonts w:ascii="Swis721 BT" w:hAnsi="Swis721 BT"/>
                                <w:sz w:val="20"/>
                              </w:rPr>
                              <w:t>Dale Marsden</w:t>
                            </w:r>
                            <w:r w:rsidR="00E042CB">
                              <w:rPr>
                                <w:rFonts w:ascii="Swis721 BT" w:hAnsi="Swis721 BT"/>
                                <w:sz w:val="20"/>
                              </w:rPr>
                              <w:t>, Ed.D.</w:t>
                            </w:r>
                          </w:p>
                          <w:p w:rsidR="00521BCE" w:rsidRDefault="00521BCE">
                            <w:pPr>
                              <w:jc w:val="right"/>
                              <w:rPr>
                                <w:rFonts w:ascii="Swis721 Blk BT" w:hAnsi="Swis721 Blk BT"/>
                              </w:rPr>
                            </w:pPr>
                            <w:r>
                              <w:rPr>
                                <w:rFonts w:ascii="Swis721 BT" w:hAnsi="Swis721 BT"/>
                                <w:sz w:val="20"/>
                              </w:rPr>
                              <w:t>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8.05pt;margin-top:41.45pt;width:169.2pt;height:2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" filled="f" stroked="f" strokecolor="white">
                <v:textbox>
                  <w:txbxContent>
                    <w:p w:rsidR="00521BCE" w:rsidRDefault="0069592F">
                      <w:pPr>
                        <w:jc w:val="right"/>
                        <w:rPr>
                          <w:rFonts w:ascii="Swis721 BT" w:hAnsi="Swis721 BT"/>
                          <w:sz w:val="20"/>
                        </w:rPr>
                      </w:pPr>
                      <w:r>
                        <w:rPr>
                          <w:rFonts w:ascii="Swis721 BT" w:hAnsi="Swis721 BT"/>
                          <w:sz w:val="20"/>
                        </w:rPr>
                        <w:t>Dale Marsden</w:t>
                      </w:r>
                      <w:r w:rsidR="00E042CB">
                        <w:rPr>
                          <w:rFonts w:ascii="Swis721 BT" w:hAnsi="Swis721 BT"/>
                          <w:sz w:val="20"/>
                        </w:rPr>
                        <w:t>, Ed.D.</w:t>
                      </w:r>
                    </w:p>
                    <w:p w:rsidR="00521BCE" w:rsidRDefault="00521BCE">
                      <w:pPr>
                        <w:jc w:val="right"/>
                        <w:rPr>
                          <w:rFonts w:ascii="Swis721 Blk BT" w:hAnsi="Swis721 Blk BT"/>
                        </w:rPr>
                      </w:pPr>
                      <w:r>
                        <w:rPr>
                          <w:rFonts w:ascii="Swis721 BT" w:hAnsi="Swis721 BT"/>
                          <w:sz w:val="20"/>
                        </w:rPr>
                        <w:t>Superintendent</w:t>
                      </w:r>
                    </w:p>
                  </w:txbxContent>
                </v:textbox>
              </v:shape>
            </w:pict>
          </mc:Fallback>
        </mc:AlternateContent>
      </w:r>
      <w:r>
        <w:rPr>
          <w:rFonts w:ascii="Swis721 BlkEx BT" w:hAnsi="Swis721 BlkEx BT"/>
          <w:noProof/>
          <w:sz w:val="20"/>
        </w:rPr>
        <w:drawing>
          <wp:anchor distT="0" distB="0" distL="114300" distR="114300" simplePos="0" relativeHeight="251656704" behindDoc="0" locked="0" layoutInCell="1" allowOverlap="1">
            <wp:simplePos x="0" y="0"/>
            <wp:positionH relativeFrom="column">
              <wp:posOffset>280035</wp:posOffset>
            </wp:positionH>
            <wp:positionV relativeFrom="paragraph">
              <wp:posOffset>116840</wp:posOffset>
            </wp:positionV>
            <wp:extent cx="7132320" cy="10972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2320" cy="1097280"/>
                    </a:xfrm>
                    <a:prstGeom prst="rect">
                      <a:avLst/>
                    </a:prstGeom>
                    <a:noFill/>
                  </pic:spPr>
                </pic:pic>
              </a:graphicData>
            </a:graphic>
            <wp14:sizeRelH relativeFrom="page">
              <wp14:pctWidth>0</wp14:pctWidth>
            </wp14:sizeRelH>
            <wp14:sizeRelV relativeFrom="page">
              <wp14:pctHeight>0</wp14:pctHeight>
            </wp14:sizeRelV>
          </wp:anchor>
        </w:drawing>
      </w:r>
    </w:p>
    <w:p w:rsidR="00521BCE" w:rsidRDefault="00521BCE">
      <w:pPr>
        <w:tabs>
          <w:tab w:val="left" w:pos="90"/>
        </w:tabs>
        <w:rPr>
          <w:rFonts w:ascii="Swis721 BlkEx BT" w:hAnsi="Swis721 BlkEx BT"/>
          <w:sz w:val="20"/>
        </w:rPr>
      </w:pPr>
    </w:p>
    <w:p w:rsidR="00521BCE" w:rsidRDefault="00521BCE">
      <w:pPr>
        <w:pStyle w:val="SignatureJobTitle"/>
      </w:pPr>
    </w:p>
    <w:p w:rsidR="00446CC3" w:rsidRDefault="00446CC3" w:rsidP="009555E8">
      <w:pPr>
        <w:ind w:left="1440" w:hanging="1440"/>
        <w:rPr>
          <w:b/>
          <w:bCs/>
        </w:rPr>
      </w:pPr>
    </w:p>
    <w:p w:rsidR="009555E8" w:rsidRPr="009555E8" w:rsidRDefault="00521BCE" w:rsidP="009555E8">
      <w:pPr>
        <w:ind w:left="1440" w:hanging="1440"/>
        <w:rPr>
          <w:rFonts w:ascii="Arial" w:hAnsi="Arial" w:cs="Arial"/>
          <w:sz w:val="22"/>
          <w:szCs w:val="22"/>
        </w:rPr>
      </w:pPr>
      <w:r>
        <w:rPr>
          <w:b/>
          <w:bCs/>
        </w:rPr>
        <w:t>TO:</w:t>
      </w:r>
      <w:r>
        <w:tab/>
      </w:r>
      <w:r w:rsidR="00446CC3">
        <w:rPr>
          <w:rFonts w:ascii="Arial" w:hAnsi="Arial" w:cs="Arial"/>
          <w:sz w:val="22"/>
          <w:szCs w:val="22"/>
        </w:rPr>
        <w:t>Parent Service Providers, Parent Partners and Community Liaisons</w:t>
      </w:r>
    </w:p>
    <w:p w:rsidR="00521BCE" w:rsidRDefault="00521BCE">
      <w:r>
        <w:tab/>
      </w:r>
      <w:r>
        <w:tab/>
      </w:r>
    </w:p>
    <w:p w:rsidR="009555E8" w:rsidRPr="009555E8" w:rsidRDefault="00521BCE" w:rsidP="009555E8">
      <w:pPr>
        <w:ind w:left="1440" w:hanging="1440"/>
        <w:rPr>
          <w:rFonts w:ascii="Arial" w:hAnsi="Arial" w:cs="Arial"/>
          <w:sz w:val="22"/>
          <w:szCs w:val="22"/>
        </w:rPr>
      </w:pPr>
      <w:r>
        <w:rPr>
          <w:b/>
          <w:bCs/>
        </w:rPr>
        <w:t>FROM:</w:t>
      </w:r>
      <w:r>
        <w:tab/>
      </w:r>
      <w:r w:rsidR="009555E8" w:rsidRPr="009555E8">
        <w:rPr>
          <w:rFonts w:ascii="Arial" w:hAnsi="Arial" w:cs="Arial"/>
          <w:sz w:val="22"/>
          <w:szCs w:val="22"/>
        </w:rPr>
        <w:t xml:space="preserve">Charlene </w:t>
      </w:r>
      <w:r w:rsidR="0046504C">
        <w:rPr>
          <w:rFonts w:ascii="Arial" w:hAnsi="Arial" w:cs="Arial"/>
          <w:sz w:val="22"/>
          <w:szCs w:val="22"/>
        </w:rPr>
        <w:t>Davis-Long, Program Specialist</w:t>
      </w:r>
      <w:bookmarkStart w:id="0" w:name="_GoBack"/>
      <w:bookmarkEnd w:id="0"/>
    </w:p>
    <w:p w:rsidR="00521BCE" w:rsidRPr="009555E8" w:rsidRDefault="009555E8" w:rsidP="009555E8">
      <w:pPr>
        <w:rPr>
          <w:sz w:val="22"/>
          <w:szCs w:val="22"/>
        </w:rPr>
      </w:pPr>
      <w:r w:rsidRPr="009555E8">
        <w:rPr>
          <w:rFonts w:ascii="Arial" w:hAnsi="Arial" w:cs="Arial"/>
          <w:sz w:val="22"/>
          <w:szCs w:val="22"/>
        </w:rPr>
        <w:tab/>
      </w:r>
      <w:r w:rsidRPr="009555E8">
        <w:rPr>
          <w:rFonts w:ascii="Arial" w:hAnsi="Arial" w:cs="Arial"/>
          <w:sz w:val="22"/>
          <w:szCs w:val="22"/>
        </w:rPr>
        <w:tab/>
        <w:t>San Bernardino City Unified School District</w:t>
      </w:r>
    </w:p>
    <w:p w:rsidR="00521BCE" w:rsidRPr="009555E8" w:rsidRDefault="00521BCE">
      <w:pPr>
        <w:rPr>
          <w:sz w:val="22"/>
          <w:szCs w:val="22"/>
        </w:rPr>
      </w:pPr>
    </w:p>
    <w:p w:rsidR="00521BCE" w:rsidRDefault="00521BCE">
      <w:pPr>
        <w:ind w:left="1440" w:hanging="1440"/>
        <w:rPr>
          <w:b/>
          <w:bCs/>
        </w:rPr>
      </w:pPr>
      <w:r>
        <w:rPr>
          <w:b/>
          <w:bCs/>
        </w:rPr>
        <w:t>SUBJECT:</w:t>
      </w:r>
      <w:r>
        <w:tab/>
      </w:r>
      <w:r w:rsidR="009555E8" w:rsidRPr="006C67D8">
        <w:rPr>
          <w:rFonts w:ascii="Arial" w:hAnsi="Arial" w:cs="Arial"/>
          <w:b/>
          <w:szCs w:val="24"/>
        </w:rPr>
        <w:t>Parent Health Institute Notice</w:t>
      </w:r>
    </w:p>
    <w:p w:rsidR="00521BCE" w:rsidRDefault="00521BCE"/>
    <w:p w:rsidR="009555E8" w:rsidRPr="006C67D8" w:rsidRDefault="00521BCE" w:rsidP="009555E8">
      <w:pPr>
        <w:ind w:left="1440" w:hanging="1440"/>
        <w:rPr>
          <w:rFonts w:ascii="Arial" w:hAnsi="Arial" w:cs="Arial"/>
          <w:szCs w:val="24"/>
        </w:rPr>
      </w:pPr>
      <w:r>
        <w:rPr>
          <w:b/>
          <w:bCs/>
        </w:rPr>
        <w:t>DATE:</w:t>
      </w:r>
      <w:r>
        <w:tab/>
      </w:r>
      <w:r w:rsidR="00446CC3">
        <w:rPr>
          <w:rFonts w:ascii="Arial" w:hAnsi="Arial" w:cs="Arial"/>
          <w:sz w:val="22"/>
          <w:szCs w:val="22"/>
        </w:rPr>
        <w:t>June 24</w:t>
      </w:r>
      <w:r w:rsidR="009555E8" w:rsidRPr="009555E8">
        <w:rPr>
          <w:rFonts w:ascii="Arial" w:hAnsi="Arial" w:cs="Arial"/>
          <w:sz w:val="22"/>
          <w:szCs w:val="22"/>
        </w:rPr>
        <w:t>, 2015</w:t>
      </w:r>
    </w:p>
    <w:p w:rsidR="009555E8" w:rsidRPr="006C67D8" w:rsidRDefault="009555E8" w:rsidP="009555E8">
      <w:pPr>
        <w:ind w:left="1440" w:hanging="1440"/>
        <w:rPr>
          <w:rFonts w:ascii="Arial" w:hAnsi="Arial" w:cs="Arial"/>
          <w:szCs w:val="24"/>
        </w:rPr>
      </w:pPr>
    </w:p>
    <w:p w:rsidR="00446CC3" w:rsidRDefault="00446CC3" w:rsidP="009555E8">
      <w:pPr>
        <w:rPr>
          <w:rFonts w:ascii="Arial" w:hAnsi="Arial" w:cs="Arial"/>
          <w:sz w:val="22"/>
          <w:szCs w:val="22"/>
        </w:rPr>
      </w:pPr>
    </w:p>
    <w:p w:rsidR="009555E8" w:rsidRPr="009555E8" w:rsidRDefault="009555E8" w:rsidP="009555E8">
      <w:pPr>
        <w:rPr>
          <w:rFonts w:ascii="Arial" w:hAnsi="Arial" w:cs="Arial"/>
          <w:sz w:val="22"/>
          <w:szCs w:val="22"/>
        </w:rPr>
      </w:pPr>
      <w:r w:rsidRPr="009555E8">
        <w:rPr>
          <w:rFonts w:ascii="Arial" w:hAnsi="Arial" w:cs="Arial"/>
          <w:sz w:val="22"/>
          <w:szCs w:val="22"/>
        </w:rPr>
        <w:t xml:space="preserve">In an effort to help inform parents of the importance of health and how it affects student academic performance, the HIV/AIDS Prevention Education Office is hosting the Parent Health Institute in collaboration with </w:t>
      </w:r>
      <w:r w:rsidR="00446CC3">
        <w:rPr>
          <w:rFonts w:ascii="Arial" w:hAnsi="Arial" w:cs="Arial"/>
          <w:sz w:val="22"/>
          <w:szCs w:val="22"/>
        </w:rPr>
        <w:t>the Center for Disease Control and Prevention</w:t>
      </w:r>
      <w:r w:rsidRPr="009555E8">
        <w:rPr>
          <w:rFonts w:ascii="Arial" w:hAnsi="Arial" w:cs="Arial"/>
          <w:sz w:val="22"/>
          <w:szCs w:val="22"/>
        </w:rPr>
        <w:t xml:space="preserve"> on Wednesday, August 12, 2015. The event will be held at The Hotel, 285 E. Hospitality Lane, San Bernardino, CA 92408.</w:t>
      </w:r>
    </w:p>
    <w:p w:rsidR="009555E8" w:rsidRPr="009555E8" w:rsidRDefault="009555E8" w:rsidP="009555E8">
      <w:pPr>
        <w:rPr>
          <w:rFonts w:ascii="Arial" w:hAnsi="Arial" w:cs="Arial"/>
          <w:sz w:val="22"/>
          <w:szCs w:val="22"/>
        </w:rPr>
      </w:pPr>
    </w:p>
    <w:p w:rsidR="009555E8" w:rsidRPr="009555E8" w:rsidRDefault="009555E8" w:rsidP="009555E8">
      <w:pPr>
        <w:rPr>
          <w:rFonts w:ascii="Arial" w:hAnsi="Arial" w:cs="Arial"/>
          <w:sz w:val="22"/>
          <w:szCs w:val="22"/>
        </w:rPr>
      </w:pPr>
      <w:r w:rsidRPr="009555E8">
        <w:rPr>
          <w:rFonts w:ascii="Arial" w:hAnsi="Arial" w:cs="Arial"/>
          <w:sz w:val="22"/>
          <w:szCs w:val="22"/>
        </w:rPr>
        <w:t>As educators, we are aware good health is necessary for effective learning: it is an asset as young people face intense competition, peer pressure, stress and all the rigors of daily living in greater San Bernardino.</w:t>
      </w:r>
      <w:r w:rsidR="00446CC3">
        <w:rPr>
          <w:rFonts w:ascii="Arial" w:hAnsi="Arial" w:cs="Arial"/>
          <w:sz w:val="22"/>
          <w:szCs w:val="22"/>
        </w:rPr>
        <w:t xml:space="preserve"> </w:t>
      </w:r>
      <w:r w:rsidRPr="009555E8">
        <w:rPr>
          <w:rFonts w:ascii="Arial" w:hAnsi="Arial" w:cs="Arial"/>
          <w:sz w:val="22"/>
          <w:szCs w:val="22"/>
        </w:rPr>
        <w:t>In order to improve student academic performance it is our belief that parents must understand the link between health and learning. Improved student health will enhance a student’s performance, achievement, grades, attendance and overall well-being. Only when students are healthy will they be able to meet their goals academically and socially. When students under achieve or drop out of school due to poor academics, it influences them socially and personally. It also affects the local environment, economy, and society.</w:t>
      </w:r>
    </w:p>
    <w:p w:rsidR="009555E8" w:rsidRPr="009555E8" w:rsidRDefault="009555E8" w:rsidP="009555E8">
      <w:pPr>
        <w:rPr>
          <w:rFonts w:ascii="Arial" w:hAnsi="Arial" w:cs="Arial"/>
          <w:sz w:val="22"/>
          <w:szCs w:val="22"/>
        </w:rPr>
      </w:pPr>
    </w:p>
    <w:p w:rsidR="009555E8" w:rsidRPr="009555E8" w:rsidRDefault="009555E8" w:rsidP="009555E8">
      <w:pPr>
        <w:rPr>
          <w:rFonts w:ascii="Arial" w:hAnsi="Arial" w:cs="Arial"/>
          <w:sz w:val="22"/>
          <w:szCs w:val="22"/>
        </w:rPr>
      </w:pPr>
      <w:r w:rsidRPr="009555E8">
        <w:rPr>
          <w:rFonts w:ascii="Arial" w:hAnsi="Arial" w:cs="Arial"/>
          <w:sz w:val="22"/>
          <w:szCs w:val="22"/>
        </w:rPr>
        <w:t>The following health topics will be addressed in keynote and breakout sessions, as well as exhibits:</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Mental Health</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Consumer Health</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Personal Health</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Family Health</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Community Health</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Environmental Health</w:t>
      </w:r>
    </w:p>
    <w:p w:rsidR="009555E8" w:rsidRPr="009555E8" w:rsidRDefault="009555E8" w:rsidP="009555E8">
      <w:pPr>
        <w:pStyle w:val="ListParagraph"/>
        <w:numPr>
          <w:ilvl w:val="0"/>
          <w:numId w:val="2"/>
        </w:numPr>
        <w:spacing w:after="0"/>
        <w:rPr>
          <w:rFonts w:ascii="Arial" w:hAnsi="Arial" w:cs="Arial"/>
        </w:rPr>
      </w:pPr>
      <w:r w:rsidRPr="009555E8">
        <w:rPr>
          <w:rFonts w:ascii="Arial" w:hAnsi="Arial" w:cs="Arial"/>
        </w:rPr>
        <w:t>Growth and Development</w:t>
      </w:r>
    </w:p>
    <w:p w:rsidR="009555E8" w:rsidRPr="009555E8" w:rsidRDefault="009555E8" w:rsidP="009555E8">
      <w:pPr>
        <w:rPr>
          <w:rFonts w:ascii="Arial" w:hAnsi="Arial" w:cs="Arial"/>
          <w:sz w:val="22"/>
          <w:szCs w:val="22"/>
        </w:rPr>
      </w:pPr>
    </w:p>
    <w:p w:rsidR="009555E8" w:rsidRDefault="009555E8" w:rsidP="009555E8">
      <w:pPr>
        <w:rPr>
          <w:rFonts w:ascii="Arial" w:hAnsi="Arial" w:cs="Arial"/>
          <w:sz w:val="22"/>
          <w:szCs w:val="22"/>
        </w:rPr>
      </w:pPr>
    </w:p>
    <w:p w:rsidR="009555E8" w:rsidRPr="009555E8" w:rsidRDefault="009555E8" w:rsidP="009555E8">
      <w:pPr>
        <w:rPr>
          <w:rFonts w:ascii="Arial" w:hAnsi="Arial" w:cs="Arial"/>
          <w:sz w:val="22"/>
          <w:szCs w:val="22"/>
        </w:rPr>
      </w:pPr>
      <w:r w:rsidRPr="009555E8">
        <w:rPr>
          <w:rFonts w:ascii="Arial" w:hAnsi="Arial" w:cs="Arial"/>
          <w:sz w:val="22"/>
          <w:szCs w:val="22"/>
        </w:rPr>
        <w:lastRenderedPageBreak/>
        <w:t>It is our belief that by working with a representative group of parents we will be able to impact parents’ knowledge of the eight components of coordinated school health. The</w:t>
      </w:r>
      <w:r>
        <w:rPr>
          <w:rFonts w:ascii="Arial" w:hAnsi="Arial" w:cs="Arial"/>
          <w:sz w:val="22"/>
          <w:szCs w:val="22"/>
        </w:rPr>
        <w:t>se</w:t>
      </w:r>
      <w:r w:rsidRPr="009555E8">
        <w:rPr>
          <w:rFonts w:ascii="Arial" w:hAnsi="Arial" w:cs="Arial"/>
          <w:sz w:val="22"/>
          <w:szCs w:val="22"/>
        </w:rPr>
        <w:t xml:space="preserve"> component areas work together to foster a healthy well-balanced child who is ready to learn. The eight areas of coordinated school health related to these topics are:</w:t>
      </w:r>
    </w:p>
    <w:p w:rsidR="009555E8" w:rsidRPr="009555E8" w:rsidRDefault="009555E8" w:rsidP="009555E8">
      <w:pPr>
        <w:rPr>
          <w:rFonts w:ascii="Arial" w:hAnsi="Arial" w:cs="Arial"/>
          <w:sz w:val="22"/>
          <w:szCs w:val="22"/>
        </w:rPr>
      </w:pP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Physical Education</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Health Services</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Nutritional Services</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Health School Environment</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School Site Staff Health Promotion</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Family and Community Involvement</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Health Education</w:t>
      </w:r>
    </w:p>
    <w:p w:rsidR="009555E8" w:rsidRPr="009555E8" w:rsidRDefault="009555E8" w:rsidP="009555E8">
      <w:pPr>
        <w:pStyle w:val="ListParagraph"/>
        <w:numPr>
          <w:ilvl w:val="0"/>
          <w:numId w:val="3"/>
        </w:numPr>
        <w:spacing w:after="0"/>
        <w:rPr>
          <w:rFonts w:ascii="Arial" w:hAnsi="Arial" w:cs="Arial"/>
        </w:rPr>
      </w:pPr>
      <w:r w:rsidRPr="009555E8">
        <w:rPr>
          <w:rFonts w:ascii="Arial" w:hAnsi="Arial" w:cs="Arial"/>
        </w:rPr>
        <w:t>School Counseling, Psychological and Sociological Services</w:t>
      </w:r>
    </w:p>
    <w:p w:rsidR="009555E8" w:rsidRPr="009555E8" w:rsidRDefault="009555E8" w:rsidP="009555E8">
      <w:pPr>
        <w:rPr>
          <w:rFonts w:ascii="Arial" w:hAnsi="Arial" w:cs="Arial"/>
          <w:sz w:val="22"/>
          <w:szCs w:val="22"/>
        </w:rPr>
      </w:pPr>
    </w:p>
    <w:p w:rsidR="009555E8" w:rsidRPr="009555E8" w:rsidRDefault="009555E8" w:rsidP="009555E8">
      <w:pPr>
        <w:rPr>
          <w:rFonts w:ascii="Arial" w:hAnsi="Arial" w:cs="Arial"/>
          <w:sz w:val="22"/>
          <w:szCs w:val="22"/>
        </w:rPr>
      </w:pPr>
      <w:r w:rsidRPr="009555E8">
        <w:rPr>
          <w:rFonts w:ascii="Arial" w:hAnsi="Arial" w:cs="Arial"/>
          <w:sz w:val="22"/>
          <w:szCs w:val="22"/>
        </w:rPr>
        <w:t>As a result of the YRBS findings from the previous years, it is evident students are participating in risky behaviors. Once the major health risk factors children face are addressed children will be ready to learn and can be guided into becoming healthy and productive adults. The six leading health risk factors for young people are:</w:t>
      </w:r>
    </w:p>
    <w:p w:rsidR="009555E8" w:rsidRPr="009555E8" w:rsidRDefault="009555E8" w:rsidP="009555E8">
      <w:pPr>
        <w:rPr>
          <w:rFonts w:ascii="Arial" w:hAnsi="Arial" w:cs="Arial"/>
          <w:sz w:val="22"/>
          <w:szCs w:val="22"/>
        </w:rPr>
      </w:pPr>
    </w:p>
    <w:p w:rsidR="009555E8" w:rsidRPr="009555E8" w:rsidRDefault="009555E8" w:rsidP="009555E8">
      <w:pPr>
        <w:pStyle w:val="ListParagraph"/>
        <w:numPr>
          <w:ilvl w:val="0"/>
          <w:numId w:val="4"/>
        </w:numPr>
        <w:spacing w:after="0"/>
        <w:rPr>
          <w:rFonts w:ascii="Arial" w:hAnsi="Arial" w:cs="Arial"/>
        </w:rPr>
      </w:pPr>
      <w:r w:rsidRPr="009555E8">
        <w:rPr>
          <w:rFonts w:ascii="Arial" w:hAnsi="Arial" w:cs="Arial"/>
        </w:rPr>
        <w:t>Tobacco usage</w:t>
      </w:r>
    </w:p>
    <w:p w:rsidR="009555E8" w:rsidRPr="009555E8" w:rsidRDefault="009555E8" w:rsidP="009555E8">
      <w:pPr>
        <w:pStyle w:val="ListParagraph"/>
        <w:numPr>
          <w:ilvl w:val="0"/>
          <w:numId w:val="4"/>
        </w:numPr>
        <w:spacing w:after="0"/>
        <w:rPr>
          <w:rFonts w:ascii="Arial" w:hAnsi="Arial" w:cs="Arial"/>
        </w:rPr>
      </w:pPr>
      <w:r w:rsidRPr="009555E8">
        <w:rPr>
          <w:rFonts w:ascii="Arial" w:hAnsi="Arial" w:cs="Arial"/>
        </w:rPr>
        <w:t>Abuse of alcohol and other drugs</w:t>
      </w:r>
    </w:p>
    <w:p w:rsidR="009555E8" w:rsidRPr="009555E8" w:rsidRDefault="009555E8" w:rsidP="009555E8">
      <w:pPr>
        <w:pStyle w:val="ListParagraph"/>
        <w:numPr>
          <w:ilvl w:val="0"/>
          <w:numId w:val="4"/>
        </w:numPr>
        <w:spacing w:after="0"/>
        <w:rPr>
          <w:rFonts w:ascii="Arial" w:hAnsi="Arial" w:cs="Arial"/>
        </w:rPr>
      </w:pPr>
      <w:r w:rsidRPr="009555E8">
        <w:rPr>
          <w:rFonts w:ascii="Arial" w:hAnsi="Arial" w:cs="Arial"/>
        </w:rPr>
        <w:t>Poor eating habits</w:t>
      </w:r>
    </w:p>
    <w:p w:rsidR="009555E8" w:rsidRPr="009555E8" w:rsidRDefault="009555E8" w:rsidP="009555E8">
      <w:pPr>
        <w:pStyle w:val="ListParagraph"/>
        <w:numPr>
          <w:ilvl w:val="0"/>
          <w:numId w:val="4"/>
        </w:numPr>
        <w:spacing w:after="0"/>
        <w:rPr>
          <w:rFonts w:ascii="Arial" w:hAnsi="Arial" w:cs="Arial"/>
        </w:rPr>
      </w:pPr>
      <w:r w:rsidRPr="009555E8">
        <w:rPr>
          <w:rFonts w:ascii="Arial" w:hAnsi="Arial" w:cs="Arial"/>
        </w:rPr>
        <w:t>Physical inactivity</w:t>
      </w:r>
    </w:p>
    <w:p w:rsidR="009555E8" w:rsidRPr="009555E8" w:rsidRDefault="009555E8" w:rsidP="009555E8">
      <w:pPr>
        <w:pStyle w:val="ListParagraph"/>
        <w:numPr>
          <w:ilvl w:val="0"/>
          <w:numId w:val="4"/>
        </w:numPr>
        <w:spacing w:after="0"/>
        <w:rPr>
          <w:rFonts w:ascii="Arial" w:hAnsi="Arial" w:cs="Arial"/>
        </w:rPr>
      </w:pPr>
      <w:r w:rsidRPr="009555E8">
        <w:rPr>
          <w:rFonts w:ascii="Arial" w:hAnsi="Arial" w:cs="Arial"/>
        </w:rPr>
        <w:t>HIV,STDs, and unintended pregnancy</w:t>
      </w:r>
    </w:p>
    <w:p w:rsidR="009555E8" w:rsidRPr="009555E8" w:rsidRDefault="009555E8" w:rsidP="009555E8">
      <w:pPr>
        <w:pStyle w:val="ListParagraph"/>
        <w:numPr>
          <w:ilvl w:val="0"/>
          <w:numId w:val="4"/>
        </w:numPr>
        <w:spacing w:after="0"/>
        <w:rPr>
          <w:rFonts w:ascii="Arial" w:hAnsi="Arial" w:cs="Arial"/>
        </w:rPr>
      </w:pPr>
      <w:r w:rsidRPr="009555E8">
        <w:rPr>
          <w:rFonts w:ascii="Arial" w:hAnsi="Arial" w:cs="Arial"/>
        </w:rPr>
        <w:t>Unintentional and intentional injuries</w:t>
      </w:r>
    </w:p>
    <w:p w:rsidR="009555E8" w:rsidRPr="009555E8" w:rsidRDefault="009555E8" w:rsidP="009555E8">
      <w:pPr>
        <w:rPr>
          <w:rFonts w:ascii="Arial" w:hAnsi="Arial" w:cs="Arial"/>
          <w:sz w:val="22"/>
          <w:szCs w:val="22"/>
        </w:rPr>
      </w:pPr>
    </w:p>
    <w:p w:rsidR="009555E8" w:rsidRPr="009555E8" w:rsidRDefault="009555E8" w:rsidP="009555E8">
      <w:pPr>
        <w:rPr>
          <w:rFonts w:ascii="Arial" w:hAnsi="Arial" w:cs="Arial"/>
          <w:b/>
          <w:sz w:val="22"/>
          <w:szCs w:val="22"/>
          <w:u w:val="single"/>
        </w:rPr>
      </w:pPr>
      <w:r w:rsidRPr="009555E8">
        <w:rPr>
          <w:rFonts w:ascii="Arial" w:hAnsi="Arial" w:cs="Arial"/>
          <w:sz w:val="22"/>
          <w:szCs w:val="22"/>
        </w:rPr>
        <w:t xml:space="preserve">Attached you will find a registration form that must be filled out by the participants. We are asking you to give this registration form to interested parents and have them return it by fax, mail, or in person. This event will be of </w:t>
      </w:r>
      <w:r w:rsidRPr="009555E8">
        <w:rPr>
          <w:rFonts w:ascii="Arial" w:hAnsi="Arial" w:cs="Arial"/>
          <w:b/>
          <w:sz w:val="22"/>
          <w:szCs w:val="22"/>
        </w:rPr>
        <w:t>NO COST</w:t>
      </w:r>
      <w:r w:rsidRPr="009555E8">
        <w:rPr>
          <w:rFonts w:ascii="Arial" w:hAnsi="Arial" w:cs="Arial"/>
          <w:sz w:val="22"/>
          <w:szCs w:val="22"/>
        </w:rPr>
        <w:t xml:space="preserve"> to the participants, but they must register because seating is limited. There will be </w:t>
      </w:r>
      <w:r w:rsidRPr="009555E8">
        <w:rPr>
          <w:rFonts w:ascii="Arial" w:hAnsi="Arial" w:cs="Arial"/>
          <w:b/>
          <w:sz w:val="22"/>
          <w:szCs w:val="22"/>
          <w:u w:val="single"/>
        </w:rPr>
        <w:t>NO ON-SITE REGISTRATION</w:t>
      </w:r>
      <w:r w:rsidRPr="009555E8">
        <w:rPr>
          <w:rFonts w:ascii="Arial" w:hAnsi="Arial" w:cs="Arial"/>
          <w:sz w:val="22"/>
          <w:szCs w:val="22"/>
        </w:rPr>
        <w:t xml:space="preserve"> and </w:t>
      </w:r>
      <w:r w:rsidRPr="009555E8">
        <w:rPr>
          <w:rFonts w:ascii="Arial" w:hAnsi="Arial" w:cs="Arial"/>
          <w:b/>
          <w:sz w:val="22"/>
          <w:szCs w:val="22"/>
          <w:u w:val="single"/>
        </w:rPr>
        <w:t>NO CHILD CARE PROVISIONS.</w:t>
      </w:r>
    </w:p>
    <w:p w:rsidR="009555E8" w:rsidRPr="009555E8" w:rsidRDefault="009555E8" w:rsidP="009555E8">
      <w:pPr>
        <w:rPr>
          <w:rFonts w:ascii="Arial" w:hAnsi="Arial" w:cs="Arial"/>
          <w:b/>
          <w:sz w:val="22"/>
          <w:szCs w:val="22"/>
          <w:u w:val="single"/>
        </w:rPr>
      </w:pPr>
    </w:p>
    <w:p w:rsidR="009555E8" w:rsidRPr="009555E8" w:rsidRDefault="009555E8" w:rsidP="009555E8">
      <w:pPr>
        <w:rPr>
          <w:rFonts w:ascii="Arial" w:hAnsi="Arial" w:cs="Arial"/>
          <w:b/>
          <w:sz w:val="22"/>
          <w:szCs w:val="22"/>
        </w:rPr>
      </w:pPr>
      <w:r w:rsidRPr="009555E8">
        <w:rPr>
          <w:rFonts w:ascii="Arial" w:hAnsi="Arial" w:cs="Arial"/>
          <w:b/>
          <w:sz w:val="22"/>
          <w:szCs w:val="22"/>
        </w:rPr>
        <w:t xml:space="preserve">In order to have an accurate count for meals, supplies, materials and name tags the deadline for registration is </w:t>
      </w:r>
      <w:r w:rsidR="00446CC3">
        <w:rPr>
          <w:rFonts w:ascii="Arial" w:hAnsi="Arial" w:cs="Arial"/>
          <w:b/>
          <w:sz w:val="22"/>
          <w:szCs w:val="22"/>
        </w:rPr>
        <w:t>Wednesday, August 5</w:t>
      </w:r>
      <w:r w:rsidRPr="009555E8">
        <w:rPr>
          <w:rFonts w:ascii="Arial" w:hAnsi="Arial" w:cs="Arial"/>
          <w:b/>
          <w:sz w:val="22"/>
          <w:szCs w:val="22"/>
        </w:rPr>
        <w:t>, 2015. Please feel free to call if you have any questions at 880-6716 or 880-6718. The fax number is 880-6702. Your support in this endeavor would be greatly appreciated.</w:t>
      </w:r>
    </w:p>
    <w:p w:rsidR="00521BCE" w:rsidRPr="009555E8" w:rsidRDefault="00521BCE">
      <w:pPr>
        <w:rPr>
          <w:sz w:val="22"/>
          <w:szCs w:val="22"/>
        </w:rPr>
      </w:pPr>
    </w:p>
    <w:p w:rsidR="00557C60" w:rsidRDefault="00557C60" w:rsidP="00557C60"/>
    <w:p w:rsidR="00557C60" w:rsidRDefault="00557C60" w:rsidP="00557C60"/>
    <w:p w:rsidR="00704039" w:rsidRPr="00557C60" w:rsidRDefault="00557C60" w:rsidP="00557C60">
      <w:pPr>
        <w:tabs>
          <w:tab w:val="left" w:pos="3270"/>
        </w:tabs>
      </w:pPr>
      <w:r>
        <w:tab/>
      </w:r>
    </w:p>
    <w:sectPr w:rsidR="00704039" w:rsidRPr="00557C60">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03" w:rsidRDefault="005C5803">
      <w:r>
        <w:separator/>
      </w:r>
    </w:p>
  </w:endnote>
  <w:endnote w:type="continuationSeparator" w:id="0">
    <w:p w:rsidR="005C5803" w:rsidRDefault="005C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wis721 BT">
    <w:altName w:val="Arial"/>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lkEx BT">
    <w:altName w:val="Impact"/>
    <w:charset w:val="00"/>
    <w:family w:val="swiss"/>
    <w:pitch w:val="variable"/>
    <w:sig w:usb0="00000007" w:usb1="00000000" w:usb2="00000000" w:usb3="00000000" w:csb0="00000011" w:csb1="00000000"/>
  </w:font>
  <w:font w:name="Swis721 Blk BT">
    <w:altName w:val="Arial Black"/>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FD" w:rsidRPr="00557C60" w:rsidRDefault="00557C60" w:rsidP="00557C60">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s>
      <w:ind w:left="-540" w:right="-1008"/>
      <w:rPr>
        <w:rFonts w:ascii="Arial" w:hAnsi="Arial" w:cs="Arial"/>
        <w:sz w:val="28"/>
        <w:szCs w:val="28"/>
        <w:u w:val="single"/>
      </w:rPr>
    </w:pPr>
    <w: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557C60">
      <w:rPr>
        <w:rFonts w:ascii="Arial" w:hAnsi="Arial" w:cs="Arial"/>
        <w:sz w:val="28"/>
        <w:szCs w:val="28"/>
        <w:u w:val="single"/>
      </w:rPr>
      <w:t>S</w:t>
    </w:r>
    <w:r w:rsidR="008E03FD" w:rsidRPr="00557C60">
      <w:rPr>
        <w:rFonts w:ascii="Arial" w:hAnsi="Arial" w:cs="Arial"/>
        <w:sz w:val="28"/>
        <w:szCs w:val="28"/>
        <w:u w:val="single"/>
      </w:rPr>
      <w:t>tudent Services</w:t>
    </w:r>
    <w:r w:rsidRPr="00557C60">
      <w:rPr>
        <w:rFonts w:ascii="Arial" w:hAnsi="Arial" w:cs="Arial"/>
        <w:sz w:val="28"/>
        <w:szCs w:val="28"/>
        <w:u w:val="single"/>
      </w:rPr>
      <w:t xml:space="preserve"> Division</w:t>
    </w:r>
    <w:r w:rsidRPr="00557C60">
      <w:rPr>
        <w:rFonts w:ascii="Arial" w:hAnsi="Arial" w:cs="Arial"/>
        <w:sz w:val="28"/>
        <w:szCs w:val="28"/>
        <w:u w:val="single"/>
      </w:rPr>
      <w:tab/>
    </w:r>
    <w:r w:rsidRPr="00557C60">
      <w:rPr>
        <w:rFonts w:ascii="Arial" w:hAnsi="Arial" w:cs="Arial"/>
        <w:sz w:val="28"/>
        <w:szCs w:val="28"/>
        <w:u w:val="single"/>
      </w:rPr>
      <w:tab/>
    </w:r>
    <w:r w:rsidRPr="00557C60">
      <w:rPr>
        <w:rFonts w:ascii="Arial" w:hAnsi="Arial" w:cs="Arial"/>
        <w:sz w:val="28"/>
        <w:szCs w:val="28"/>
        <w:u w:val="single"/>
      </w:rPr>
      <w:tab/>
    </w:r>
    <w:r w:rsidRPr="00557C60">
      <w:rPr>
        <w:rFonts w:ascii="Arial" w:hAnsi="Arial" w:cs="Arial"/>
        <w:sz w:val="28"/>
        <w:szCs w:val="28"/>
        <w:u w:val="single"/>
      </w:rPr>
      <w:tab/>
    </w:r>
    <w:r w:rsidRPr="00557C60">
      <w:rPr>
        <w:rFonts w:ascii="Arial" w:hAnsi="Arial" w:cs="Arial"/>
        <w:sz w:val="28"/>
        <w:szCs w:val="28"/>
        <w:u w:val="single"/>
      </w:rPr>
      <w:tab/>
    </w:r>
    <w:r w:rsidRPr="00557C60">
      <w:rPr>
        <w:rFonts w:ascii="Arial" w:hAnsi="Arial" w:cs="Arial"/>
        <w:sz w:val="28"/>
        <w:szCs w:val="28"/>
        <w:u w:val="single"/>
      </w:rPr>
      <w:tab/>
    </w:r>
  </w:p>
  <w:p w:rsidR="00521BCE" w:rsidRDefault="0046504C" w:rsidP="00557C60">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s>
      <w:ind w:left="180" w:right="-1008" w:firstLine="720"/>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-177165</wp:posOffset>
              </wp:positionH>
              <wp:positionV relativeFrom="paragraph">
                <wp:posOffset>126365</wp:posOffset>
              </wp:positionV>
              <wp:extent cx="62865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95pt" to="481.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" stroked="f"/>
          </w:pict>
        </mc:Fallback>
      </mc:AlternateContent>
    </w:r>
    <w:r w:rsidR="00557C60">
      <w:rPr>
        <w:rFonts w:ascii="Arial" w:hAnsi="Arial" w:cs="Arial"/>
        <w:sz w:val="22"/>
      </w:rPr>
      <w:t xml:space="preserve">    </w:t>
    </w:r>
    <w:r w:rsidR="00521BCE">
      <w:rPr>
        <w:rFonts w:ascii="Arial" w:hAnsi="Arial" w:cs="Arial"/>
        <w:sz w:val="22"/>
      </w:rPr>
      <w:t>SCHOOL-LINKED SERVICES ~ CYNTHIA WHITE-PIPER, DIRECTOR</w:t>
    </w:r>
  </w:p>
  <w:p w:rsidR="00521BCE" w:rsidRDefault="00521BCE">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s>
      <w:ind w:left="-540" w:right="-1008"/>
      <w:rPr>
        <w:rFonts w:ascii="Arial" w:hAnsi="Arial" w:cs="Arial"/>
        <w:sz w:val="20"/>
      </w:rPr>
    </w:pPr>
    <w:r>
      <w:rPr>
        <w:rFonts w:ascii="Arial" w:hAnsi="Arial" w:cs="Arial"/>
        <w:sz w:val="20"/>
      </w:rPr>
      <w:t xml:space="preserve">           1535 W. </w:t>
    </w:r>
    <w:smartTag w:uri="urn:schemas-microsoft-com:office:smarttags" w:element="address">
      <w:smartTag w:uri="urn:schemas-microsoft-com:office:smarttags" w:element="Street">
        <w:r>
          <w:rPr>
            <w:rFonts w:ascii="Arial" w:hAnsi="Arial" w:cs="Arial"/>
            <w:sz w:val="20"/>
          </w:rPr>
          <w:t>Highland Avenue</w:t>
        </w:r>
      </w:smartTag>
      <w:r w:rsidR="00557C60">
        <w:rPr>
          <w:rFonts w:ascii="Arial" w:hAnsi="Arial" w:cs="Arial"/>
          <w:sz w:val="20"/>
        </w:rPr>
        <w:t xml:space="preserve"> </w:t>
      </w:r>
      <w:r>
        <w:rPr>
          <w:rFonts w:ascii="Arial" w:hAnsi="Arial"/>
          <w:sz w:val="20"/>
        </w:rPr>
        <w:sym w:font="Symbol" w:char="F0A8"/>
      </w:r>
      <w:r>
        <w:rPr>
          <w:rFonts w:ascii="Arial" w:hAnsi="Arial" w:cs="Arial"/>
          <w:sz w:val="20"/>
        </w:rPr>
        <w:t xml:space="preserve"> </w:t>
      </w:r>
      <w:smartTag w:uri="urn:schemas-microsoft-com:office:smarttags" w:element="City">
        <w:r>
          <w:rPr>
            <w:rFonts w:ascii="Arial" w:hAnsi="Arial" w:cs="Arial"/>
            <w:sz w:val="20"/>
          </w:rPr>
          <w:t>San Bernardino</w:t>
        </w:r>
      </w:smartTag>
      <w:r>
        <w:rPr>
          <w:rFonts w:ascii="Arial" w:hAnsi="Arial" w:cs="Arial"/>
          <w:sz w:val="20"/>
        </w:rPr>
        <w:t xml:space="preserve">, </w:t>
      </w:r>
      <w:smartTag w:uri="urn:schemas-microsoft-com:office:smarttags" w:element="State">
        <w:r>
          <w:rPr>
            <w:rFonts w:ascii="Arial" w:hAnsi="Arial" w:cs="Arial"/>
            <w:sz w:val="20"/>
          </w:rPr>
          <w:t>CA</w:t>
        </w:r>
      </w:smartTag>
      <w:r>
        <w:rPr>
          <w:rFonts w:ascii="Arial" w:hAnsi="Arial" w:cs="Arial"/>
          <w:sz w:val="20"/>
        </w:rPr>
        <w:t xml:space="preserve"> </w:t>
      </w:r>
      <w:smartTag w:uri="urn:schemas-microsoft-com:office:smarttags" w:element="PostalCode">
        <w:r>
          <w:rPr>
            <w:rFonts w:ascii="Arial" w:hAnsi="Arial" w:cs="Arial"/>
            <w:sz w:val="20"/>
          </w:rPr>
          <w:t>92411</w:t>
        </w:r>
      </w:smartTag>
    </w:smartTag>
    <w:r>
      <w:rPr>
        <w:rFonts w:ascii="Arial" w:hAnsi="Arial" w:cs="Arial"/>
        <w:sz w:val="20"/>
      </w:rPr>
      <w:t xml:space="preserve"> </w:t>
    </w:r>
    <w:r>
      <w:rPr>
        <w:rFonts w:ascii="Arial" w:hAnsi="Arial"/>
        <w:sz w:val="20"/>
      </w:rPr>
      <w:sym w:font="Symbol" w:char="F0A8"/>
    </w:r>
    <w:r>
      <w:rPr>
        <w:rFonts w:ascii="Arial" w:hAnsi="Arial" w:cs="Arial"/>
        <w:sz w:val="20"/>
      </w:rPr>
      <w:t xml:space="preserve"> Phone (909) 880-6700 </w:t>
    </w:r>
    <w:r>
      <w:rPr>
        <w:rFonts w:ascii="Arial" w:hAnsi="Arial"/>
        <w:sz w:val="20"/>
      </w:rPr>
      <w:sym w:font="Symbol" w:char="F0A8"/>
    </w:r>
    <w:r>
      <w:rPr>
        <w:rFonts w:ascii="Arial" w:hAnsi="Arial" w:cs="Arial"/>
        <w:sz w:val="20"/>
      </w:rPr>
      <w:t xml:space="preserve"> Fax (909) 880-6702</w:t>
    </w:r>
  </w:p>
  <w:p w:rsidR="000B554E" w:rsidRDefault="000B554E" w:rsidP="000B554E">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s>
      <w:ind w:right="-1008"/>
      <w:rPr>
        <w:rFonts w:ascii="Swis721 BlkEx BT" w:hAnsi="Swis721 BlkEx BT"/>
        <w:sz w:val="20"/>
      </w:rPr>
    </w:pPr>
    <w:r>
      <w:rPr>
        <w:rFonts w:ascii="Arial" w:hAnsi="Arial" w:cs="Arial"/>
        <w:sz w:val="20"/>
      </w:rPr>
      <w:t xml:space="preserve">                     District Web Site: www.sbcusd.com </w:t>
    </w:r>
    <w:r>
      <w:rPr>
        <w:rFonts w:ascii="Arial" w:hAnsi="Arial"/>
        <w:sz w:val="20"/>
      </w:rPr>
      <w:sym w:font="Symbol" w:char="F0A8"/>
    </w:r>
    <w:r>
      <w:rPr>
        <w:rFonts w:ascii="Arial" w:hAnsi="Arial"/>
        <w:sz w:val="20"/>
      </w:rPr>
      <w:t xml:space="preserve"> E-Mail: cynthia.whitepiper@sbcusd.com</w:t>
    </w:r>
  </w:p>
  <w:p w:rsidR="00521BCE" w:rsidRDefault="00521B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03" w:rsidRDefault="005C5803">
      <w:r>
        <w:separator/>
      </w:r>
    </w:p>
  </w:footnote>
  <w:footnote w:type="continuationSeparator" w:id="0">
    <w:p w:rsidR="005C5803" w:rsidRDefault="005C58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6A2E"/>
    <w:multiLevelType w:val="hybridMultilevel"/>
    <w:tmpl w:val="5AFAA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B9369C8"/>
    <w:multiLevelType w:val="hybridMultilevel"/>
    <w:tmpl w:val="DB54A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EE02F3"/>
    <w:multiLevelType w:val="hybridMultilevel"/>
    <w:tmpl w:val="87F8BB10"/>
    <w:lvl w:ilvl="0" w:tplc="04090001">
      <w:start w:val="1"/>
      <w:numFmt w:val="bullet"/>
      <w:lvlText w:val=""/>
      <w:lvlJc w:val="left"/>
      <w:pPr>
        <w:tabs>
          <w:tab w:val="num" w:pos="918"/>
        </w:tabs>
        <w:ind w:left="918" w:hanging="360"/>
      </w:pPr>
      <w:rPr>
        <w:rFonts w:ascii="Symbol" w:hAnsi="Symbol" w:hint="default"/>
      </w:rPr>
    </w:lvl>
    <w:lvl w:ilvl="1" w:tplc="04090003" w:tentative="1">
      <w:start w:val="1"/>
      <w:numFmt w:val="bullet"/>
      <w:lvlText w:val="o"/>
      <w:lvlJc w:val="left"/>
      <w:pPr>
        <w:tabs>
          <w:tab w:val="num" w:pos="1638"/>
        </w:tabs>
        <w:ind w:left="1638" w:hanging="360"/>
      </w:pPr>
      <w:rPr>
        <w:rFonts w:ascii="Courier New" w:hAnsi="Courier New" w:hint="default"/>
      </w:rPr>
    </w:lvl>
    <w:lvl w:ilvl="2" w:tplc="04090005" w:tentative="1">
      <w:start w:val="1"/>
      <w:numFmt w:val="bullet"/>
      <w:lvlText w:val=""/>
      <w:lvlJc w:val="left"/>
      <w:pPr>
        <w:tabs>
          <w:tab w:val="num" w:pos="2358"/>
        </w:tabs>
        <w:ind w:left="2358" w:hanging="360"/>
      </w:pPr>
      <w:rPr>
        <w:rFonts w:ascii="Wingdings" w:hAnsi="Wingdings" w:hint="default"/>
      </w:rPr>
    </w:lvl>
    <w:lvl w:ilvl="3" w:tplc="04090001" w:tentative="1">
      <w:start w:val="1"/>
      <w:numFmt w:val="bullet"/>
      <w:lvlText w:val=""/>
      <w:lvlJc w:val="left"/>
      <w:pPr>
        <w:tabs>
          <w:tab w:val="num" w:pos="3078"/>
        </w:tabs>
        <w:ind w:left="3078" w:hanging="360"/>
      </w:pPr>
      <w:rPr>
        <w:rFonts w:ascii="Symbol" w:hAnsi="Symbol" w:hint="default"/>
      </w:rPr>
    </w:lvl>
    <w:lvl w:ilvl="4" w:tplc="04090003" w:tentative="1">
      <w:start w:val="1"/>
      <w:numFmt w:val="bullet"/>
      <w:lvlText w:val="o"/>
      <w:lvlJc w:val="left"/>
      <w:pPr>
        <w:tabs>
          <w:tab w:val="num" w:pos="3798"/>
        </w:tabs>
        <w:ind w:left="3798" w:hanging="360"/>
      </w:pPr>
      <w:rPr>
        <w:rFonts w:ascii="Courier New" w:hAnsi="Courier New" w:hint="default"/>
      </w:rPr>
    </w:lvl>
    <w:lvl w:ilvl="5" w:tplc="04090005" w:tentative="1">
      <w:start w:val="1"/>
      <w:numFmt w:val="bullet"/>
      <w:lvlText w:val=""/>
      <w:lvlJc w:val="left"/>
      <w:pPr>
        <w:tabs>
          <w:tab w:val="num" w:pos="4518"/>
        </w:tabs>
        <w:ind w:left="4518" w:hanging="360"/>
      </w:pPr>
      <w:rPr>
        <w:rFonts w:ascii="Wingdings" w:hAnsi="Wingdings" w:hint="default"/>
      </w:rPr>
    </w:lvl>
    <w:lvl w:ilvl="6" w:tplc="04090001" w:tentative="1">
      <w:start w:val="1"/>
      <w:numFmt w:val="bullet"/>
      <w:lvlText w:val=""/>
      <w:lvlJc w:val="left"/>
      <w:pPr>
        <w:tabs>
          <w:tab w:val="num" w:pos="5238"/>
        </w:tabs>
        <w:ind w:left="5238" w:hanging="360"/>
      </w:pPr>
      <w:rPr>
        <w:rFonts w:ascii="Symbol" w:hAnsi="Symbol" w:hint="default"/>
      </w:rPr>
    </w:lvl>
    <w:lvl w:ilvl="7" w:tplc="04090003" w:tentative="1">
      <w:start w:val="1"/>
      <w:numFmt w:val="bullet"/>
      <w:lvlText w:val="o"/>
      <w:lvlJc w:val="left"/>
      <w:pPr>
        <w:tabs>
          <w:tab w:val="num" w:pos="5958"/>
        </w:tabs>
        <w:ind w:left="5958" w:hanging="360"/>
      </w:pPr>
      <w:rPr>
        <w:rFonts w:ascii="Courier New" w:hAnsi="Courier New" w:hint="default"/>
      </w:rPr>
    </w:lvl>
    <w:lvl w:ilvl="8" w:tplc="04090005" w:tentative="1">
      <w:start w:val="1"/>
      <w:numFmt w:val="bullet"/>
      <w:lvlText w:val=""/>
      <w:lvlJc w:val="left"/>
      <w:pPr>
        <w:tabs>
          <w:tab w:val="num" w:pos="6678"/>
        </w:tabs>
        <w:ind w:left="6678" w:hanging="360"/>
      </w:pPr>
      <w:rPr>
        <w:rFonts w:ascii="Wingdings" w:hAnsi="Wingdings" w:hint="default"/>
      </w:rPr>
    </w:lvl>
  </w:abstractNum>
  <w:abstractNum w:abstractNumId="3">
    <w:nsid w:val="77BB10AF"/>
    <w:multiLevelType w:val="hybridMultilevel"/>
    <w:tmpl w:val="89A87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80"/>
    <w:rsid w:val="00020B80"/>
    <w:rsid w:val="00021ECA"/>
    <w:rsid w:val="00033FC4"/>
    <w:rsid w:val="00034BA1"/>
    <w:rsid w:val="00080EA8"/>
    <w:rsid w:val="000A0257"/>
    <w:rsid w:val="000B554E"/>
    <w:rsid w:val="00142525"/>
    <w:rsid w:val="001B7D3A"/>
    <w:rsid w:val="00280787"/>
    <w:rsid w:val="0034347F"/>
    <w:rsid w:val="00357F32"/>
    <w:rsid w:val="003F7E10"/>
    <w:rsid w:val="00430327"/>
    <w:rsid w:val="00446CC3"/>
    <w:rsid w:val="0046504C"/>
    <w:rsid w:val="004F123A"/>
    <w:rsid w:val="005212FA"/>
    <w:rsid w:val="00521BCE"/>
    <w:rsid w:val="00557C60"/>
    <w:rsid w:val="005B5096"/>
    <w:rsid w:val="005C5803"/>
    <w:rsid w:val="005E0BEE"/>
    <w:rsid w:val="005E5ACB"/>
    <w:rsid w:val="00635311"/>
    <w:rsid w:val="00651F27"/>
    <w:rsid w:val="006916C3"/>
    <w:rsid w:val="0069592F"/>
    <w:rsid w:val="00704039"/>
    <w:rsid w:val="00755ABA"/>
    <w:rsid w:val="007C7E39"/>
    <w:rsid w:val="007F0A09"/>
    <w:rsid w:val="00864C6A"/>
    <w:rsid w:val="008B7F87"/>
    <w:rsid w:val="008C4CA6"/>
    <w:rsid w:val="008E03FD"/>
    <w:rsid w:val="008F4E46"/>
    <w:rsid w:val="009555E8"/>
    <w:rsid w:val="009C5F98"/>
    <w:rsid w:val="00B32E6C"/>
    <w:rsid w:val="00B44F99"/>
    <w:rsid w:val="00C616D0"/>
    <w:rsid w:val="00D80DD3"/>
    <w:rsid w:val="00DF637F"/>
    <w:rsid w:val="00E0200D"/>
    <w:rsid w:val="00E042CB"/>
    <w:rsid w:val="00E0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Swis721 BT" w:hAnsi="Swis721 BT"/>
      <w:sz w:val="20"/>
    </w:rPr>
  </w:style>
  <w:style w:type="paragraph" w:styleId="Date">
    <w:name w:val="Date"/>
    <w:basedOn w:val="Normal"/>
    <w:next w:val="Normal"/>
    <w:rPr>
      <w:rFonts w:ascii="Times New Roman" w:eastAsia="Times New Roman" w:hAnsi="Times New Roman"/>
      <w:szCs w:val="24"/>
    </w:rPr>
  </w:style>
  <w:style w:type="paragraph" w:styleId="Salutation">
    <w:name w:val="Salutation"/>
    <w:basedOn w:val="Normal"/>
    <w:next w:val="Normal"/>
    <w:rPr>
      <w:rFonts w:ascii="Times New Roman" w:eastAsia="Times New Roman" w:hAnsi="Times New Roman"/>
      <w:szCs w:val="24"/>
    </w:rPr>
  </w:style>
  <w:style w:type="paragraph" w:styleId="Closing">
    <w:name w:val="Closing"/>
    <w:basedOn w:val="Normal"/>
    <w:rPr>
      <w:rFonts w:ascii="Times New Roman" w:eastAsia="Times New Roman" w:hAnsi="Times New Roman"/>
      <w:szCs w:val="24"/>
    </w:rPr>
  </w:style>
  <w:style w:type="paragraph" w:styleId="Signature">
    <w:name w:val="Signature"/>
    <w:basedOn w:val="Normal"/>
    <w:rPr>
      <w:rFonts w:ascii="Times New Roman" w:eastAsia="Times New Roman" w:hAnsi="Times New Roman"/>
      <w:szCs w:val="24"/>
    </w:rPr>
  </w:style>
  <w:style w:type="paragraph" w:customStyle="1" w:styleId="SignatureJobTitle">
    <w:name w:val="Signature Job Title"/>
    <w:basedOn w:val="Signature"/>
  </w:style>
  <w:style w:type="paragraph" w:styleId="Footer">
    <w:name w:val="footer"/>
    <w:basedOn w:val="Normal"/>
    <w:pPr>
      <w:tabs>
        <w:tab w:val="center" w:pos="4320"/>
        <w:tab w:val="right" w:pos="8640"/>
      </w:tabs>
    </w:pPr>
    <w:rPr>
      <w:rFonts w:ascii="Times New Roman" w:eastAsia="Times New Roman" w:hAnsi="Times New Roman"/>
      <w:szCs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DF637F"/>
    <w:rPr>
      <w:rFonts w:ascii="Tahoma" w:hAnsi="Tahoma" w:cs="Tahoma"/>
      <w:sz w:val="16"/>
      <w:szCs w:val="16"/>
    </w:rPr>
  </w:style>
  <w:style w:type="paragraph" w:styleId="ListParagraph">
    <w:name w:val="List Paragraph"/>
    <w:basedOn w:val="Normal"/>
    <w:uiPriority w:val="34"/>
    <w:qFormat/>
    <w:rsid w:val="009555E8"/>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right"/>
    </w:pPr>
    <w:rPr>
      <w:rFonts w:ascii="Swis721 BT" w:hAnsi="Swis721 BT"/>
      <w:sz w:val="20"/>
    </w:rPr>
  </w:style>
  <w:style w:type="paragraph" w:styleId="Date">
    <w:name w:val="Date"/>
    <w:basedOn w:val="Normal"/>
    <w:next w:val="Normal"/>
    <w:rPr>
      <w:rFonts w:ascii="Times New Roman" w:eastAsia="Times New Roman" w:hAnsi="Times New Roman"/>
      <w:szCs w:val="24"/>
    </w:rPr>
  </w:style>
  <w:style w:type="paragraph" w:styleId="Salutation">
    <w:name w:val="Salutation"/>
    <w:basedOn w:val="Normal"/>
    <w:next w:val="Normal"/>
    <w:rPr>
      <w:rFonts w:ascii="Times New Roman" w:eastAsia="Times New Roman" w:hAnsi="Times New Roman"/>
      <w:szCs w:val="24"/>
    </w:rPr>
  </w:style>
  <w:style w:type="paragraph" w:styleId="Closing">
    <w:name w:val="Closing"/>
    <w:basedOn w:val="Normal"/>
    <w:rPr>
      <w:rFonts w:ascii="Times New Roman" w:eastAsia="Times New Roman" w:hAnsi="Times New Roman"/>
      <w:szCs w:val="24"/>
    </w:rPr>
  </w:style>
  <w:style w:type="paragraph" w:styleId="Signature">
    <w:name w:val="Signature"/>
    <w:basedOn w:val="Normal"/>
    <w:rPr>
      <w:rFonts w:ascii="Times New Roman" w:eastAsia="Times New Roman" w:hAnsi="Times New Roman"/>
      <w:szCs w:val="24"/>
    </w:rPr>
  </w:style>
  <w:style w:type="paragraph" w:customStyle="1" w:styleId="SignatureJobTitle">
    <w:name w:val="Signature Job Title"/>
    <w:basedOn w:val="Signature"/>
  </w:style>
  <w:style w:type="paragraph" w:styleId="Footer">
    <w:name w:val="footer"/>
    <w:basedOn w:val="Normal"/>
    <w:pPr>
      <w:tabs>
        <w:tab w:val="center" w:pos="4320"/>
        <w:tab w:val="right" w:pos="8640"/>
      </w:tabs>
    </w:pPr>
    <w:rPr>
      <w:rFonts w:ascii="Times New Roman" w:eastAsia="Times New Roman" w:hAnsi="Times New Roman"/>
      <w:szCs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DF637F"/>
    <w:rPr>
      <w:rFonts w:ascii="Tahoma" w:hAnsi="Tahoma" w:cs="Tahoma"/>
      <w:sz w:val="16"/>
      <w:szCs w:val="16"/>
    </w:rPr>
  </w:style>
  <w:style w:type="paragraph" w:styleId="ListParagraph">
    <w:name w:val="List Paragraph"/>
    <w:basedOn w:val="Normal"/>
    <w:uiPriority w:val="34"/>
    <w:qFormat/>
    <w:rsid w:val="009555E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havez\Documents\Telice\Parent%20Health%20Insti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Parent Health Institute.dot</Template>
  <TotalTime>2</TotalTime>
  <Pages>2</Pages>
  <Words>498</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Inside District Letterhead</vt:lpstr>
    </vt:vector>
  </TitlesOfParts>
  <Company>SBCUSD--Communications</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District Letterhead</dc:title>
  <dc:creator>Chavez, Marie</dc:creator>
  <cp:lastModifiedBy>Davislong, Charlene</cp:lastModifiedBy>
  <cp:revision>2</cp:revision>
  <cp:lastPrinted>2015-06-26T20:51:00Z</cp:lastPrinted>
  <dcterms:created xsi:type="dcterms:W3CDTF">2015-06-26T20:53:00Z</dcterms:created>
  <dcterms:modified xsi:type="dcterms:W3CDTF">2015-06-26T20:53:00Z</dcterms:modified>
</cp:coreProperties>
</file>