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3F" w:rsidRDefault="00C6703F" w:rsidP="00C6703F">
      <w:pPr>
        <w:spacing w:after="75"/>
        <w:rPr>
          <w:rFonts w:ascii="Arial" w:hAnsi="Arial" w:cs="Arial"/>
          <w:color w:val="006E6D"/>
          <w:sz w:val="20"/>
          <w:szCs w:val="20"/>
        </w:rPr>
      </w:pPr>
      <w:r>
        <w:rPr>
          <w:rFonts w:ascii="Arial" w:hAnsi="Arial" w:cs="Arial"/>
          <w:color w:val="006E6D"/>
          <w:sz w:val="20"/>
          <w:szCs w:val="20"/>
        </w:rPr>
        <w:t xml:space="preserve">Service definitions continue to require providers to participate in 12-hour training programs on Person Centered Thinking. The 12-hour training approved by the National Learning Community for Person Centered Practice must be provided by an approved trainer. This training meets those requirements and much more.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xml:space="preserve">Participants will learn practical information and get useful tools to enhance their person-centered practice in the </w:t>
      </w:r>
      <w:proofErr w:type="spellStart"/>
      <w:r>
        <w:rPr>
          <w:rFonts w:ascii="Arial" w:hAnsi="Arial" w:cs="Arial"/>
          <w:color w:val="006E6D"/>
          <w:sz w:val="20"/>
          <w:szCs w:val="20"/>
        </w:rPr>
        <w:t>field.To</w:t>
      </w:r>
      <w:proofErr w:type="spellEnd"/>
      <w:r>
        <w:rPr>
          <w:rFonts w:ascii="Arial" w:hAnsi="Arial" w:cs="Arial"/>
          <w:color w:val="006E6D"/>
          <w:sz w:val="20"/>
          <w:szCs w:val="20"/>
        </w:rPr>
        <w:t xml:space="preserve"> register for this training </w:t>
      </w:r>
      <w:hyperlink r:id="rId5" w:tgtFrame="_blank" w:history="1">
        <w:r>
          <w:rPr>
            <w:rStyle w:val="Hyperlink"/>
            <w:rFonts w:ascii="Arial" w:hAnsi="Arial" w:cs="Arial"/>
            <w:sz w:val="20"/>
            <w:szCs w:val="20"/>
          </w:rPr>
          <w:t>click here.</w:t>
        </w:r>
      </w:hyperlink>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Target Audience:</w:t>
      </w:r>
      <w:r>
        <w:rPr>
          <w:rFonts w:ascii="Arial" w:hAnsi="Arial" w:cs="Arial"/>
          <w:color w:val="006E6D"/>
          <w:sz w:val="20"/>
          <w:szCs w:val="20"/>
        </w:rPr>
        <w:t xml:space="preserve"> Providers of mental health or developmental disability services and others interested in the practical application of person centered practices and tools.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 xml:space="preserve">Faculty: </w:t>
      </w:r>
      <w:r>
        <w:rPr>
          <w:rFonts w:ascii="Arial" w:hAnsi="Arial" w:cs="Arial"/>
          <w:color w:val="006E6D"/>
          <w:sz w:val="20"/>
          <w:szCs w:val="20"/>
        </w:rPr>
        <w:t>Terry Bedford, Western Regional Staff Development Director, Universal MH/DD/SAS</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xml:space="preserve">Terry is an approved Person Centered Thinking (PCT) trainer and a member of the National Learning Community for Person Centered Practice. He also is a trainer in Essential Lifestyle Planning and has held numerous roles supporting people with mental illness and developmental disabilities.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Cost: Benchmarks Members $108.00 (for both days)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           Non Members $120.00 (for both days)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b/>
          <w:bCs/>
          <w:i/>
          <w:iCs/>
          <w:color w:val="006E6D"/>
          <w:sz w:val="20"/>
          <w:szCs w:val="20"/>
        </w:rPr>
        <w:t xml:space="preserve">            </w:t>
      </w:r>
      <w:r>
        <w:rPr>
          <w:rFonts w:ascii="Times-New-Roman" w:hAnsi="Times-New-Roman"/>
          <w:color w:val="000000"/>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To register for this training </w:t>
      </w:r>
      <w:hyperlink r:id="rId6" w:tgtFrame="_blank" w:history="1">
        <w:r>
          <w:rPr>
            <w:rStyle w:val="Hyperlink"/>
            <w:rFonts w:ascii="Arial" w:hAnsi="Arial" w:cs="Arial"/>
            <w:sz w:val="20"/>
            <w:szCs w:val="20"/>
          </w:rPr>
          <w:t>click here.</w:t>
        </w:r>
      </w:hyperlink>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Style w:val="Strong"/>
          <w:rFonts w:ascii="Arial" w:hAnsi="Arial" w:cs="Arial"/>
          <w:i/>
          <w:iCs/>
          <w:color w:val="006E6D"/>
          <w:sz w:val="20"/>
          <w:szCs w:val="20"/>
        </w:rPr>
        <w:t>PLEASE BE ADVISED - The training starts promptly at the times stated above and the registration table will close shortly thereafter the scheduled start time</w:t>
      </w:r>
      <w:r>
        <w:rPr>
          <w:rFonts w:ascii="Arial" w:hAnsi="Arial" w:cs="Arial"/>
          <w:b/>
          <w:bCs/>
          <w:color w:val="006E6D"/>
          <w:sz w:val="20"/>
          <w:szCs w:val="20"/>
        </w:rPr>
        <w:t>.</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xml:space="preserve">Find a map </w:t>
      </w:r>
      <w:hyperlink r:id="rId7" w:tgtFrame="_blank" w:history="1">
        <w:r>
          <w:rPr>
            <w:rStyle w:val="Hyperlink"/>
            <w:rFonts w:ascii="Arial" w:hAnsi="Arial" w:cs="Arial"/>
            <w:sz w:val="20"/>
            <w:szCs w:val="20"/>
          </w:rPr>
          <w:t>here.</w:t>
        </w:r>
      </w:hyperlink>
      <w:r>
        <w:rPr>
          <w:rFonts w:ascii="Arial" w:hAnsi="Arial" w:cs="Arial"/>
          <w:color w:val="006E6D"/>
          <w:sz w:val="20"/>
          <w:szCs w:val="20"/>
        </w:rPr>
        <w:t xml:space="preserve">   Need A hotel? </w:t>
      </w:r>
      <w:hyperlink r:id="rId8" w:tgtFrame="_blank" w:history="1">
        <w:r>
          <w:rPr>
            <w:rStyle w:val="Hyperlink"/>
            <w:rFonts w:ascii="Arial" w:hAnsi="Arial" w:cs="Arial"/>
            <w:sz w:val="20"/>
            <w:szCs w:val="20"/>
          </w:rPr>
          <w:t>Click here.</w:t>
        </w:r>
      </w:hyperlink>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Return Check Policy: "A $25 fee will be assessed by  Benchmarks for all returned checks."</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rPr>
          <w:rFonts w:ascii="Arial" w:hAnsi="Arial" w:cs="Arial"/>
          <w:color w:val="006E6D"/>
          <w:sz w:val="20"/>
          <w:szCs w:val="20"/>
        </w:rPr>
      </w:pPr>
      <w:r>
        <w:rPr>
          <w:rFonts w:ascii="Arial" w:hAnsi="Arial" w:cs="Arial"/>
          <w:color w:val="006E6D"/>
          <w:sz w:val="20"/>
          <w:szCs w:val="20"/>
        </w:rPr>
        <w:t xml:space="preserve">Cancellation Policy: You must cancel 3 business days (before 5:00 p.m.) prior to the training event in order to receive a refund of your registration.  If cancellation is not made at this time, no refund will be given. A $15 administrative processing fee will be charged for all cancel.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i/>
          <w:iCs/>
          <w:color w:val="006E6D"/>
          <w:sz w:val="20"/>
          <w:szCs w:val="20"/>
        </w:rPr>
        <w:t>________________________________________________</w:t>
      </w:r>
      <w:r>
        <w:rPr>
          <w:rFonts w:ascii="Arial" w:hAnsi="Arial" w:cs="Arial"/>
          <w:color w:val="006E6D"/>
        </w:rPr>
        <w:t xml:space="preserve">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rPr>
        <w:t>To view our complete calendar of events, go to </w:t>
      </w:r>
      <w:hyperlink r:id="rId9" w:tgtFrame="_blank" w:history="1">
        <w:r>
          <w:rPr>
            <w:rStyle w:val="Hyperlink"/>
            <w:rFonts w:ascii="Arial" w:hAnsi="Arial" w:cs="Arial"/>
          </w:rPr>
          <w:t>www.benchmarksnc.org</w:t>
        </w:r>
      </w:hyperlink>
      <w:r>
        <w:rPr>
          <w:rFonts w:ascii="Arial" w:hAnsi="Arial" w:cs="Arial"/>
          <w:color w:val="006E6D"/>
        </w:rPr>
        <w:t xml:space="preserve"> or contact Benchmarks at 919-828-1864 with any questions you may have.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rPr>
        <w:t> </w:t>
      </w:r>
    </w:p>
    <w:p w:rsidR="00C6703F" w:rsidRDefault="00C6703F" w:rsidP="00C6703F">
      <w:pPr>
        <w:pStyle w:val="NormalWeb"/>
        <w:spacing w:before="0" w:beforeAutospacing="0" w:after="0" w:afterAutospacing="0"/>
        <w:rPr>
          <w:rFonts w:ascii="Arial" w:hAnsi="Arial" w:cs="Arial"/>
          <w:color w:val="006E6D"/>
          <w:sz w:val="20"/>
          <w:szCs w:val="20"/>
        </w:rPr>
      </w:pPr>
      <w:r>
        <w:rPr>
          <w:rFonts w:ascii="Arial" w:hAnsi="Arial" w:cs="Arial"/>
          <w:color w:val="006E6D"/>
          <w:sz w:val="20"/>
          <w:szCs w:val="20"/>
        </w:rPr>
        <w:t> </w:t>
      </w:r>
    </w:p>
    <w:p w:rsidR="005D4B29" w:rsidRDefault="00C6703F" w:rsidP="00C6703F">
      <w:r>
        <w:rPr>
          <w:rFonts w:ascii="Arial" w:hAnsi="Arial" w:cs="Arial"/>
          <w:color w:val="006E6D"/>
          <w:sz w:val="16"/>
          <w:szCs w:val="16"/>
        </w:rPr>
        <w:t>Training sponsored by the Benchmarks Training Institute is planned with all due care, however, Benchmarks does not warrant or represent that the information presented by trainers is free from errors or omission, or that it is exhaustive. Training participants are responsible for making their own assessment of the information and should verify all relevant representations, statements and information with their own professional advisors. </w:t>
      </w:r>
      <w:bookmarkStart w:id="0" w:name="_GoBack"/>
      <w:bookmarkEnd w:id="0"/>
    </w:p>
    <w:sectPr w:rsidR="005D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3F"/>
    <w:rsid w:val="005D4B29"/>
    <w:rsid w:val="00C6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03F"/>
    <w:rPr>
      <w:color w:val="0000FF"/>
      <w:u w:val="single"/>
    </w:rPr>
  </w:style>
  <w:style w:type="paragraph" w:styleId="NormalWeb">
    <w:name w:val="Normal (Web)"/>
    <w:basedOn w:val="Normal"/>
    <w:uiPriority w:val="99"/>
    <w:semiHidden/>
    <w:unhideWhenUsed/>
    <w:rsid w:val="00C6703F"/>
    <w:pPr>
      <w:spacing w:before="100" w:beforeAutospacing="1" w:after="100" w:afterAutospacing="1"/>
    </w:pPr>
  </w:style>
  <w:style w:type="character" w:styleId="Strong">
    <w:name w:val="Strong"/>
    <w:basedOn w:val="DefaultParagraphFont"/>
    <w:uiPriority w:val="22"/>
    <w:qFormat/>
    <w:rsid w:val="00C670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03F"/>
    <w:rPr>
      <w:color w:val="0000FF"/>
      <w:u w:val="single"/>
    </w:rPr>
  </w:style>
  <w:style w:type="paragraph" w:styleId="NormalWeb">
    <w:name w:val="Normal (Web)"/>
    <w:basedOn w:val="Normal"/>
    <w:uiPriority w:val="99"/>
    <w:semiHidden/>
    <w:unhideWhenUsed/>
    <w:rsid w:val="00C6703F"/>
    <w:pPr>
      <w:spacing w:before="100" w:beforeAutospacing="1" w:after="100" w:afterAutospacing="1"/>
    </w:pPr>
  </w:style>
  <w:style w:type="character" w:styleId="Strong">
    <w:name w:val="Strong"/>
    <w:basedOn w:val="DefaultParagraphFont"/>
    <w:uiPriority w:val="22"/>
    <w:qFormat/>
    <w:rsid w:val="00C67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zmbT167_p9sfJz8Ii1nPEAs4Kyyp-vBmQecvlo8qLAKV7Ecmzvy9F8oMr3c-Gle2MlwWqFncZKByPv994C39Du-qjXjOST1DGLZJFRN2T76Zdy_OvvQDUst4CL900mjfSpHj7EyQzLPx__MEqESZwBXG965rA5-4PVTYVJ6Z_OlqpIFqGxdg9WT6N5AUWttqhQ24moEQg-1No4w4wRtx3UGdJDS9V-e7xZCqlWL_XzwKtKjXvuM5RcGccYNSOcioXiOykJriDj4=&amp;c=srlXoCBFJTKUg5lWp_jcAUcsO_R8INMyX6iPUapp9bPnPc1Mq2VVVw==&amp;ch=Ca0YxnquJ8A6oUUy-Gw_3P2pZSr0QiAt8gKkqlAZc9d0DM2ka1V6pw==" TargetMode="External"/><Relationship Id="rId3" Type="http://schemas.openxmlformats.org/officeDocument/2006/relationships/settings" Target="settings.xml"/><Relationship Id="rId7" Type="http://schemas.openxmlformats.org/officeDocument/2006/relationships/hyperlink" Target="http://r20.rs6.net/tn.jsp?f=001zmbT167_p9sfJz8Ii1nPEAs4Kyyp-vBmQecvlo8qLAKV7Ecmzvy9F1ua1XDCbUKCuVRhSgyNLDIxJ6VQkvsBLzkeYVcU5S7s4f-sPID_PvoK-rLOnJSoR0gPDydr7DAENLd8iE3yhX6RHNnenepH6jETNvRjmhOOhdR9sR9qe7HXV20iSn1_uLkyA3ith53RkBIAB-zUzAOTYvKdVlmbzk34uM1XHsX64MxED1i1G3yN-qAfSGgKu0sIRbGXxUrdV1BJW-Ip2Pl7tsMzCvSJIyCJc2eaOaXd5sAamkGO3vtlkqc4kaZT1yXfnKkbLSkb9NFwGf43lhyTM4In1PZWsWqDLdHAB1SiMP228RftRNzUjajkC3eC3N6I-emzQa62kPa7sQ8NrxvNdRZR7dU1rFxY0gHxSkl0ZOQ_B97N_gQ=&amp;c=srlXoCBFJTKUg5lWp_jcAUcsO_R8INMyX6iPUapp9bPnPc1Mq2VVVw==&amp;ch=Ca0YxnquJ8A6oUUy-Gw_3P2pZSr0QiAt8gKkqlAZc9d0DM2ka1V6p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20.rs6.net/tn.jsp?f=001zmbT167_p9sfJz8Ii1nPEAs4Kyyp-vBmQecvlo8qLAKV7Ecmzvy9F1ua1XDCbUKC95asuuIcZ2Txhe8fQpLnoB5ufRj7l-LtA6Kwng8SJDhVhFiBQFnzlp4bYudZ9rGUALUYf1dmREYx8mYwpyzI2Qyk8kLh_8dW6Aq1skNZry6q-exGcanYvZsE3M4TFe8vdZJiLtqi2IRfWQ6JUPW2Bssy4aEFG8SP_ATErrrpFP1IIA9DLbS5C3A1F3OvJ-Jgll0H3rLpHvhs9M1MzIn8Nw==&amp;c=srlXoCBFJTKUg5lWp_jcAUcsO_R8INMyX6iPUapp9bPnPc1Mq2VVVw==&amp;ch=Ca0YxnquJ8A6oUUy-Gw_3P2pZSr0QiAt8gKkqlAZc9d0DM2ka1V6pw==" TargetMode="External"/><Relationship Id="rId11" Type="http://schemas.openxmlformats.org/officeDocument/2006/relationships/theme" Target="theme/theme1.xml"/><Relationship Id="rId5" Type="http://schemas.openxmlformats.org/officeDocument/2006/relationships/hyperlink" Target="http://r20.rs6.net/tn.jsp?f=001zmbT167_p9sfJz8Ii1nPEAs4Kyyp-vBmQecvlo8qLAKV7Ecmzvy9F1ua1XDCbUKC95asuuIcZ2Txhe8fQpLnoB5ufRj7l-LtA6Kwng8SJDhVhFiBQFnzlp4bYudZ9rGUALUYf1dmREYx8mYwpyzI2Qyk8kLh_8dW6Aq1skNZry6q-exGcanYvZsE3M4TFe8vdZJiLtqi2IRfWQ6JUPW2Bssy4aEFG8SP_ATErrrpFP1IIA9DLbS5C3A1F3OvJ-Jgll0H3rLpHvhs9M1MzIn8Nw==&amp;c=srlXoCBFJTKUg5lWp_jcAUcsO_R8INMyX6iPUapp9bPnPc1Mq2VVVw==&amp;ch=Ca0YxnquJ8A6oUUy-Gw_3P2pZSr0QiAt8gKkqlAZc9d0DM2ka1V6p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20.rs6.net/tn.jsp?f=001zmbT167_p9sfJz8Ii1nPEAs4Kyyp-vBmQecvlo8qLAKV7Ecmzvy9F461HE3QVy3jxm49E0CEbrfYxZIw2NrXiaWo3uuUuvbcQ6Ghy1JFUpKzW2qp8_0JoswacGIo39NiuZQQV_UHcVT66R9yrBvY8D8LQHxPLBYjEAbsz-r-RK4guG6P3cgX7jRzmTLC3j3L5gWovc92hpTH5_ts4ehKa-aOlkkKZa5E&amp;c=srlXoCBFJTKUg5lWp_jcAUcsO_R8INMyX6iPUapp9bPnPc1Mq2VVVw==&amp;ch=Ca0YxnquJ8A6oUUy-Gw_3P2pZSr0QiAt8gKkqlAZc9d0DM2ka1V6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 Thomas</dc:creator>
  <cp:lastModifiedBy>Adriel Thomas</cp:lastModifiedBy>
  <cp:revision>1</cp:revision>
  <dcterms:created xsi:type="dcterms:W3CDTF">2015-03-12T19:36:00Z</dcterms:created>
  <dcterms:modified xsi:type="dcterms:W3CDTF">2015-03-12T19:36:00Z</dcterms:modified>
</cp:coreProperties>
</file>