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79298" w14:textId="77777777" w:rsidR="00DA4423" w:rsidRPr="00744F30" w:rsidRDefault="00B97042" w:rsidP="00B97042">
      <w:pPr>
        <w:jc w:val="center"/>
        <w:rPr>
          <w:rFonts w:ascii="Arial" w:hAnsi="Arial" w:cs="Arial"/>
          <w:b/>
          <w:sz w:val="24"/>
          <w:szCs w:val="24"/>
        </w:rPr>
      </w:pPr>
      <w:bookmarkStart w:id="0" w:name="_GoBack"/>
      <w:bookmarkEnd w:id="0"/>
      <w:r w:rsidRPr="00744F30">
        <w:rPr>
          <w:rFonts w:ascii="Arial" w:hAnsi="Arial" w:cs="Arial"/>
          <w:b/>
          <w:sz w:val="24"/>
          <w:szCs w:val="24"/>
        </w:rPr>
        <w:t>Veterans Choice Program (VCP) Provider Agreements</w:t>
      </w:r>
    </w:p>
    <w:p w14:paraId="2E1F8AD7" w14:textId="77777777" w:rsidR="00B97042" w:rsidRPr="00744F30" w:rsidRDefault="00B97042" w:rsidP="00B97042">
      <w:pPr>
        <w:jc w:val="center"/>
        <w:rPr>
          <w:rFonts w:ascii="Arial" w:hAnsi="Arial" w:cs="Arial"/>
          <w:b/>
          <w:sz w:val="24"/>
          <w:szCs w:val="24"/>
        </w:rPr>
      </w:pPr>
      <w:r w:rsidRPr="00744F30">
        <w:rPr>
          <w:rFonts w:ascii="Arial" w:hAnsi="Arial" w:cs="Arial"/>
          <w:b/>
          <w:sz w:val="24"/>
          <w:szCs w:val="24"/>
        </w:rPr>
        <w:t xml:space="preserve">Provider FAQ </w:t>
      </w:r>
    </w:p>
    <w:p w14:paraId="0B1E27BC" w14:textId="77777777" w:rsidR="00BF5973" w:rsidRPr="00976692" w:rsidRDefault="00BF5973" w:rsidP="00B97042">
      <w:pPr>
        <w:jc w:val="center"/>
        <w:rPr>
          <w:rFonts w:ascii="Arial" w:hAnsi="Arial" w:cs="Arial"/>
          <w:sz w:val="28"/>
          <w:szCs w:val="28"/>
        </w:rPr>
      </w:pPr>
    </w:p>
    <w:p w14:paraId="1EE711AB" w14:textId="77777777" w:rsidR="007619D2" w:rsidRPr="00976692" w:rsidRDefault="007619D2" w:rsidP="00B97042">
      <w:pPr>
        <w:rPr>
          <w:rFonts w:ascii="Arial" w:hAnsi="Arial" w:cs="Arial"/>
          <w:b/>
          <w:sz w:val="28"/>
          <w:szCs w:val="28"/>
        </w:rPr>
      </w:pPr>
      <w:r w:rsidRPr="00976692">
        <w:rPr>
          <w:rFonts w:ascii="Arial" w:hAnsi="Arial" w:cs="Arial"/>
          <w:b/>
          <w:sz w:val="28"/>
          <w:szCs w:val="28"/>
        </w:rPr>
        <w:t xml:space="preserve">ABOUT </w:t>
      </w:r>
    </w:p>
    <w:p w14:paraId="219D93B5" w14:textId="77777777" w:rsidR="007619D2" w:rsidRDefault="007619D2" w:rsidP="00B97042">
      <w:pPr>
        <w:rPr>
          <w:rFonts w:ascii="Arial" w:hAnsi="Arial" w:cs="Arial"/>
          <w:b/>
          <w:sz w:val="24"/>
          <w:szCs w:val="24"/>
          <w:u w:val="single"/>
        </w:rPr>
      </w:pPr>
    </w:p>
    <w:p w14:paraId="35383E47" w14:textId="187B4ED3" w:rsidR="00BF5973" w:rsidRPr="00BF5973" w:rsidRDefault="00B97042" w:rsidP="00B97042">
      <w:pPr>
        <w:rPr>
          <w:rFonts w:ascii="Arial" w:hAnsi="Arial" w:cs="Arial"/>
          <w:b/>
          <w:sz w:val="24"/>
          <w:szCs w:val="24"/>
          <w:u w:val="single"/>
        </w:rPr>
      </w:pPr>
      <w:r w:rsidRPr="00BF5973">
        <w:rPr>
          <w:rFonts w:ascii="Arial" w:hAnsi="Arial" w:cs="Arial"/>
          <w:b/>
          <w:sz w:val="24"/>
          <w:szCs w:val="24"/>
          <w:u w:val="single"/>
        </w:rPr>
        <w:t>What are</w:t>
      </w:r>
      <w:r w:rsidR="0052786C">
        <w:rPr>
          <w:rFonts w:ascii="Arial" w:hAnsi="Arial" w:cs="Arial"/>
          <w:b/>
          <w:sz w:val="24"/>
          <w:szCs w:val="24"/>
          <w:u w:val="single"/>
        </w:rPr>
        <w:t xml:space="preserve"> VCP Provider A</w:t>
      </w:r>
      <w:r w:rsidRPr="00BF5973">
        <w:rPr>
          <w:rFonts w:ascii="Arial" w:hAnsi="Arial" w:cs="Arial"/>
          <w:b/>
          <w:sz w:val="24"/>
          <w:szCs w:val="24"/>
          <w:u w:val="single"/>
        </w:rPr>
        <w:t xml:space="preserve">greements? </w:t>
      </w:r>
    </w:p>
    <w:p w14:paraId="427E61B4" w14:textId="36788B80" w:rsidR="00E748BF" w:rsidRPr="00E94C33" w:rsidRDefault="003F62F2" w:rsidP="00A470C5">
      <w:pPr>
        <w:pStyle w:val="ListParagraph"/>
        <w:numPr>
          <w:ilvl w:val="0"/>
          <w:numId w:val="1"/>
        </w:numPr>
        <w:rPr>
          <w:rFonts w:ascii="Arial" w:hAnsi="Arial" w:cs="Arial"/>
          <w:b/>
          <w:sz w:val="24"/>
          <w:szCs w:val="24"/>
          <w:u w:val="single"/>
        </w:rPr>
      </w:pPr>
      <w:r w:rsidRPr="00E94C33">
        <w:rPr>
          <w:rFonts w:ascii="Arial" w:hAnsi="Arial" w:cs="Arial"/>
          <w:sz w:val="24"/>
          <w:szCs w:val="24"/>
        </w:rPr>
        <w:t>Veterans Choice Program (VCP) Provider Agreements will help VA expand its provider networks to offer Veterans more health care options in their local communities. The agre</w:t>
      </w:r>
      <w:r w:rsidR="00317757" w:rsidRPr="00E94C33">
        <w:rPr>
          <w:rFonts w:ascii="Arial" w:hAnsi="Arial" w:cs="Arial"/>
          <w:sz w:val="24"/>
          <w:szCs w:val="24"/>
        </w:rPr>
        <w:t xml:space="preserve">ements will </w:t>
      </w:r>
      <w:r w:rsidR="00932280" w:rsidRPr="00E94C33">
        <w:rPr>
          <w:rFonts w:ascii="Arial" w:hAnsi="Arial" w:cs="Arial"/>
          <w:sz w:val="24"/>
          <w:szCs w:val="24"/>
        </w:rPr>
        <w:t>be issued under two paths</w:t>
      </w:r>
      <w:r w:rsidR="00AC6990" w:rsidRPr="00E94C33">
        <w:rPr>
          <w:rFonts w:ascii="Arial" w:hAnsi="Arial" w:cs="Arial"/>
          <w:sz w:val="24"/>
          <w:szCs w:val="24"/>
        </w:rPr>
        <w:t xml:space="preserve"> (see question below</w:t>
      </w:r>
      <w:r w:rsidR="00317757" w:rsidRPr="00E94C33">
        <w:rPr>
          <w:rFonts w:ascii="Arial" w:hAnsi="Arial" w:cs="Arial"/>
          <w:sz w:val="24"/>
          <w:szCs w:val="24"/>
        </w:rPr>
        <w:t xml:space="preserve"> for details</w:t>
      </w:r>
      <w:r w:rsidR="00AC6990" w:rsidRPr="00E94C33">
        <w:rPr>
          <w:rFonts w:ascii="Arial" w:hAnsi="Arial" w:cs="Arial"/>
          <w:sz w:val="24"/>
          <w:szCs w:val="24"/>
        </w:rPr>
        <w:t>)</w:t>
      </w:r>
      <w:r w:rsidR="00317757" w:rsidRPr="00E94C33">
        <w:rPr>
          <w:rFonts w:ascii="Arial" w:hAnsi="Arial" w:cs="Arial"/>
          <w:sz w:val="24"/>
          <w:szCs w:val="24"/>
        </w:rPr>
        <w:t>,</w:t>
      </w:r>
      <w:r w:rsidR="00AC6990" w:rsidRPr="00E94C33">
        <w:rPr>
          <w:rFonts w:ascii="Arial" w:hAnsi="Arial" w:cs="Arial"/>
          <w:sz w:val="24"/>
          <w:szCs w:val="24"/>
        </w:rPr>
        <w:t xml:space="preserve"> and </w:t>
      </w:r>
      <w:r w:rsidR="00D62416" w:rsidRPr="00E94C33">
        <w:rPr>
          <w:rFonts w:ascii="Arial" w:hAnsi="Arial" w:cs="Arial"/>
          <w:sz w:val="24"/>
          <w:szCs w:val="24"/>
        </w:rPr>
        <w:t xml:space="preserve">will help VA </w:t>
      </w:r>
      <w:r w:rsidR="00BB2BC0" w:rsidRPr="00E94C33">
        <w:rPr>
          <w:rFonts w:ascii="Arial" w:hAnsi="Arial" w:cs="Arial"/>
          <w:sz w:val="24"/>
          <w:szCs w:val="24"/>
        </w:rPr>
        <w:t>meet</w:t>
      </w:r>
      <w:r w:rsidR="00E748BF" w:rsidRPr="00E94C33">
        <w:rPr>
          <w:rFonts w:ascii="Arial" w:hAnsi="Arial" w:cs="Arial"/>
          <w:sz w:val="24"/>
          <w:szCs w:val="24"/>
        </w:rPr>
        <w:t xml:space="preserve"> requirements of </w:t>
      </w:r>
      <w:r w:rsidR="00E748BF" w:rsidRPr="00E94C33">
        <w:rPr>
          <w:rFonts w:ascii="Arial" w:hAnsi="Arial" w:cs="Arial"/>
          <w:i/>
          <w:sz w:val="24"/>
          <w:szCs w:val="24"/>
        </w:rPr>
        <w:t>The Surface Transportation and Veterans Health Care Choice Improvement Act of 2015.</w:t>
      </w:r>
    </w:p>
    <w:p w14:paraId="2FA3E11B" w14:textId="64208BE2" w:rsidR="00E94C33" w:rsidRDefault="00E94C33" w:rsidP="00E94C33">
      <w:pPr>
        <w:pStyle w:val="ListParagraph"/>
        <w:rPr>
          <w:rFonts w:ascii="Arial" w:hAnsi="Arial" w:cs="Arial"/>
          <w:b/>
          <w:sz w:val="24"/>
          <w:szCs w:val="24"/>
          <w:u w:val="single"/>
        </w:rPr>
      </w:pPr>
      <w:r w:rsidRPr="00E94C33">
        <w:rPr>
          <w:rFonts w:ascii="Arial" w:hAnsi="Arial" w:cs="Arial"/>
          <w:i/>
          <w:color w:val="FFFFFF" w:themeColor="background1"/>
          <w:sz w:val="24"/>
          <w:szCs w:val="24"/>
        </w:rPr>
        <w:t>Blank</w:t>
      </w:r>
    </w:p>
    <w:p w14:paraId="057703F2" w14:textId="6A839C4F" w:rsidR="00E748BF" w:rsidRPr="001F1BAA" w:rsidRDefault="00BB2BC0" w:rsidP="002F6F18">
      <w:pPr>
        <w:rPr>
          <w:rFonts w:ascii="Arial" w:hAnsi="Arial" w:cs="Arial"/>
          <w:b/>
          <w:sz w:val="24"/>
          <w:szCs w:val="24"/>
          <w:u w:val="single"/>
        </w:rPr>
      </w:pPr>
      <w:r>
        <w:rPr>
          <w:rFonts w:ascii="Arial" w:hAnsi="Arial" w:cs="Arial"/>
          <w:b/>
          <w:sz w:val="24"/>
          <w:szCs w:val="24"/>
          <w:u w:val="single"/>
        </w:rPr>
        <w:t>How</w:t>
      </w:r>
      <w:r w:rsidR="00E748BF">
        <w:rPr>
          <w:rFonts w:ascii="Arial" w:hAnsi="Arial" w:cs="Arial"/>
          <w:b/>
          <w:sz w:val="24"/>
          <w:szCs w:val="24"/>
          <w:u w:val="single"/>
        </w:rPr>
        <w:t xml:space="preserve"> will</w:t>
      </w:r>
      <w:r w:rsidR="00E748BF" w:rsidRPr="00BF5973">
        <w:rPr>
          <w:rFonts w:ascii="Arial" w:hAnsi="Arial" w:cs="Arial"/>
          <w:b/>
          <w:sz w:val="24"/>
          <w:szCs w:val="24"/>
          <w:u w:val="single"/>
        </w:rPr>
        <w:t xml:space="preserve"> </w:t>
      </w:r>
      <w:r w:rsidR="0052786C">
        <w:rPr>
          <w:rFonts w:ascii="Arial" w:hAnsi="Arial" w:cs="Arial"/>
          <w:b/>
          <w:sz w:val="24"/>
          <w:szCs w:val="24"/>
          <w:u w:val="single"/>
        </w:rPr>
        <w:t>VCP Provider A</w:t>
      </w:r>
      <w:r w:rsidR="00E748BF" w:rsidRPr="00BF5973">
        <w:rPr>
          <w:rFonts w:ascii="Arial" w:hAnsi="Arial" w:cs="Arial"/>
          <w:b/>
          <w:sz w:val="24"/>
          <w:szCs w:val="24"/>
          <w:u w:val="single"/>
        </w:rPr>
        <w:t>greements</w:t>
      </w:r>
      <w:r w:rsidR="00E748BF">
        <w:rPr>
          <w:rFonts w:ascii="Arial" w:hAnsi="Arial" w:cs="Arial"/>
          <w:b/>
          <w:sz w:val="24"/>
          <w:szCs w:val="24"/>
          <w:u w:val="single"/>
        </w:rPr>
        <w:t xml:space="preserve"> be used</w:t>
      </w:r>
      <w:r w:rsidR="00E748BF" w:rsidRPr="00BF5973">
        <w:rPr>
          <w:rFonts w:ascii="Arial" w:hAnsi="Arial" w:cs="Arial"/>
          <w:b/>
          <w:sz w:val="24"/>
          <w:szCs w:val="24"/>
          <w:u w:val="single"/>
        </w:rPr>
        <w:t xml:space="preserve">? </w:t>
      </w:r>
    </w:p>
    <w:p w14:paraId="001C0192" w14:textId="7C8C27B8" w:rsidR="00B32CCB" w:rsidRPr="001F1BAA" w:rsidRDefault="00663BC8" w:rsidP="003D79AE">
      <w:pPr>
        <w:pStyle w:val="ListParagraph"/>
        <w:numPr>
          <w:ilvl w:val="0"/>
          <w:numId w:val="1"/>
        </w:numPr>
        <w:rPr>
          <w:rFonts w:ascii="Arial" w:hAnsi="Arial" w:cs="Arial"/>
          <w:sz w:val="24"/>
          <w:szCs w:val="24"/>
        </w:rPr>
      </w:pPr>
      <w:r w:rsidRPr="001F1BAA">
        <w:rPr>
          <w:rFonts w:ascii="Arial" w:hAnsi="Arial" w:cs="Arial"/>
          <w:sz w:val="24"/>
          <w:szCs w:val="24"/>
        </w:rPr>
        <w:t>VCP Provider Agreements wil</w:t>
      </w:r>
      <w:r w:rsidR="00B32CCB" w:rsidRPr="001F1BAA">
        <w:rPr>
          <w:rFonts w:ascii="Arial" w:hAnsi="Arial" w:cs="Arial"/>
          <w:sz w:val="24"/>
          <w:szCs w:val="24"/>
        </w:rPr>
        <w:t>l provide health care coverage when</w:t>
      </w:r>
      <w:r w:rsidRPr="001F1BAA">
        <w:rPr>
          <w:rFonts w:ascii="Arial" w:eastAsia="Georgia" w:hAnsi="Arial" w:cs="Arial"/>
          <w:kern w:val="24"/>
          <w:sz w:val="24"/>
          <w:szCs w:val="24"/>
        </w:rPr>
        <w:t xml:space="preserve"> contractors, TriWest and Health Net, are unable to schedule Veterans for services covered in contract </w:t>
      </w:r>
      <w:r w:rsidR="00BB2BC0" w:rsidRPr="001F1BAA">
        <w:rPr>
          <w:rFonts w:ascii="Arial" w:eastAsia="Georgia" w:hAnsi="Arial" w:cs="Arial"/>
          <w:kern w:val="24"/>
          <w:sz w:val="24"/>
          <w:szCs w:val="24"/>
        </w:rPr>
        <w:t>under specific reasons f</w:t>
      </w:r>
      <w:r w:rsidR="00932280" w:rsidRPr="001F1BAA">
        <w:rPr>
          <w:rFonts w:ascii="Arial" w:eastAsia="Georgia" w:hAnsi="Arial" w:cs="Arial"/>
          <w:kern w:val="24"/>
          <w:sz w:val="24"/>
          <w:szCs w:val="24"/>
        </w:rPr>
        <w:t>or return</w:t>
      </w:r>
      <w:r w:rsidR="00B32CCB" w:rsidRPr="001F1BAA">
        <w:rPr>
          <w:rFonts w:ascii="Arial" w:eastAsia="Georgia" w:hAnsi="Arial" w:cs="Arial"/>
          <w:kern w:val="24"/>
          <w:sz w:val="24"/>
          <w:szCs w:val="24"/>
        </w:rPr>
        <w:t xml:space="preserve"> (“Contactor Unable to Appoint”)</w:t>
      </w:r>
      <w:r w:rsidR="003D79AE" w:rsidRPr="001F1BAA">
        <w:rPr>
          <w:rFonts w:ascii="Arial" w:eastAsia="Georgia" w:hAnsi="Arial" w:cs="Arial"/>
          <w:kern w:val="24"/>
          <w:sz w:val="24"/>
          <w:szCs w:val="24"/>
        </w:rPr>
        <w:t xml:space="preserve"> and when specific services are not covered within these contracts.</w:t>
      </w:r>
      <w:r w:rsidR="003D79AE" w:rsidRPr="001F1BAA">
        <w:rPr>
          <w:rFonts w:ascii="Arial" w:hAnsi="Arial" w:cs="Arial"/>
          <w:sz w:val="24"/>
          <w:szCs w:val="24"/>
        </w:rPr>
        <w:t xml:space="preserve"> </w:t>
      </w:r>
    </w:p>
    <w:p w14:paraId="7E18730A" w14:textId="77777777" w:rsidR="002F6F18" w:rsidRPr="00BB2BC0" w:rsidRDefault="002F6F18" w:rsidP="002F6F18">
      <w:pPr>
        <w:pStyle w:val="ListParagraph"/>
        <w:rPr>
          <w:rFonts w:ascii="Arial" w:hAnsi="Arial" w:cs="Arial"/>
          <w:sz w:val="22"/>
          <w:szCs w:val="22"/>
        </w:rPr>
      </w:pPr>
    </w:p>
    <w:p w14:paraId="0B0254A0" w14:textId="67D20461" w:rsidR="00914D4E" w:rsidRPr="00BF5973" w:rsidRDefault="007619D2" w:rsidP="002F6F18">
      <w:pPr>
        <w:rPr>
          <w:rFonts w:ascii="Arial" w:hAnsi="Arial" w:cs="Arial"/>
          <w:sz w:val="24"/>
          <w:szCs w:val="24"/>
        </w:rPr>
      </w:pPr>
      <w:r>
        <w:rPr>
          <w:rFonts w:ascii="Arial" w:hAnsi="Arial" w:cs="Arial"/>
          <w:b/>
          <w:sz w:val="24"/>
          <w:szCs w:val="24"/>
          <w:u w:val="single"/>
        </w:rPr>
        <w:t xml:space="preserve">Why should I sign-up for a </w:t>
      </w:r>
      <w:r w:rsidR="0052786C">
        <w:rPr>
          <w:rFonts w:ascii="Arial" w:hAnsi="Arial" w:cs="Arial"/>
          <w:b/>
          <w:sz w:val="24"/>
          <w:szCs w:val="24"/>
          <w:u w:val="single"/>
        </w:rPr>
        <w:t>VCP Provider A</w:t>
      </w:r>
      <w:r>
        <w:rPr>
          <w:rFonts w:ascii="Arial" w:hAnsi="Arial" w:cs="Arial"/>
          <w:b/>
          <w:sz w:val="24"/>
          <w:szCs w:val="24"/>
          <w:u w:val="single"/>
        </w:rPr>
        <w:t>greement?</w:t>
      </w:r>
    </w:p>
    <w:p w14:paraId="737539B1" w14:textId="07823B6D" w:rsidR="00663BC8" w:rsidRPr="002F6F18" w:rsidRDefault="00914D4E" w:rsidP="00663BC8">
      <w:pPr>
        <w:pStyle w:val="BodyCopy"/>
        <w:numPr>
          <w:ilvl w:val="0"/>
          <w:numId w:val="1"/>
        </w:numPr>
        <w:rPr>
          <w:rFonts w:ascii="Arial" w:eastAsia="Georgia" w:hAnsi="Arial" w:cs="Arial"/>
          <w:color w:val="000000" w:themeColor="text1"/>
          <w:kern w:val="24"/>
        </w:rPr>
      </w:pPr>
      <w:r w:rsidRPr="00BF5973">
        <w:rPr>
          <w:rFonts w:ascii="Arial" w:eastAsia="Georgia" w:hAnsi="Arial" w:cs="Arial"/>
          <w:color w:val="000000" w:themeColor="text1"/>
          <w:kern w:val="24"/>
        </w:rPr>
        <w:t xml:space="preserve">VCP Provider Agreements will be the primary vehicle through which VA will authorize and pay for </w:t>
      </w:r>
      <w:r w:rsidR="003101E6">
        <w:rPr>
          <w:rFonts w:ascii="Arial" w:eastAsia="Georgia" w:hAnsi="Arial" w:cs="Arial"/>
          <w:color w:val="000000" w:themeColor="text1"/>
          <w:kern w:val="24"/>
        </w:rPr>
        <w:t>services not covered by Patient-</w:t>
      </w:r>
      <w:r w:rsidRPr="00BF5973">
        <w:rPr>
          <w:rFonts w:ascii="Arial" w:eastAsia="Georgia" w:hAnsi="Arial" w:cs="Arial"/>
          <w:color w:val="000000" w:themeColor="text1"/>
          <w:kern w:val="24"/>
        </w:rPr>
        <w:t>Centered Community Care</w:t>
      </w:r>
      <w:r w:rsidR="002F6F18">
        <w:rPr>
          <w:rFonts w:ascii="Arial" w:eastAsia="Georgia" w:hAnsi="Arial" w:cs="Arial"/>
          <w:color w:val="000000" w:themeColor="text1"/>
          <w:kern w:val="24"/>
        </w:rPr>
        <w:t xml:space="preserve"> (PC3)</w:t>
      </w:r>
      <w:r w:rsidR="00C6416E">
        <w:rPr>
          <w:rFonts w:ascii="Arial" w:eastAsia="Georgia" w:hAnsi="Arial" w:cs="Arial"/>
          <w:color w:val="000000" w:themeColor="text1"/>
          <w:kern w:val="24"/>
        </w:rPr>
        <w:t>/</w:t>
      </w:r>
      <w:r w:rsidR="002F6F18">
        <w:rPr>
          <w:rFonts w:ascii="Arial" w:eastAsia="Georgia" w:hAnsi="Arial" w:cs="Arial"/>
          <w:color w:val="000000" w:themeColor="text1"/>
          <w:kern w:val="24"/>
        </w:rPr>
        <w:t xml:space="preserve">Choice contracts. </w:t>
      </w:r>
      <w:r w:rsidR="00C6416E">
        <w:rPr>
          <w:rFonts w:ascii="Arial" w:eastAsia="Georgia" w:hAnsi="Arial" w:cs="Arial"/>
          <w:color w:val="000000" w:themeColor="text1"/>
          <w:kern w:val="24"/>
        </w:rPr>
        <w:t>VCP Provider Agreements are the preferred non-Federal Acquisition Regulation (FAR) mechanism for purchasing community care when contracts are not feasible.</w:t>
      </w:r>
      <w:r w:rsidR="002F6F18">
        <w:rPr>
          <w:rFonts w:ascii="Arial" w:eastAsia="Georgia" w:hAnsi="Arial" w:cs="Arial"/>
          <w:color w:val="000000" w:themeColor="text1"/>
          <w:kern w:val="24"/>
        </w:rPr>
        <w:t xml:space="preserve"> </w:t>
      </w:r>
    </w:p>
    <w:p w14:paraId="733324A6" w14:textId="77777777" w:rsidR="00BF5973" w:rsidRPr="007619D2" w:rsidRDefault="00BF5973" w:rsidP="00BF5973">
      <w:pPr>
        <w:pStyle w:val="ListParagraph"/>
        <w:rPr>
          <w:rFonts w:ascii="Arial" w:hAnsi="Arial" w:cs="Arial"/>
          <w:sz w:val="24"/>
          <w:szCs w:val="24"/>
        </w:rPr>
      </w:pPr>
    </w:p>
    <w:p w14:paraId="0C11DD22" w14:textId="77777777" w:rsidR="00B97042" w:rsidRDefault="00663BC8" w:rsidP="00B97042">
      <w:pPr>
        <w:rPr>
          <w:rFonts w:ascii="Arial" w:hAnsi="Arial" w:cs="Arial"/>
          <w:b/>
          <w:sz w:val="28"/>
          <w:szCs w:val="28"/>
        </w:rPr>
      </w:pPr>
      <w:r w:rsidRPr="00976692">
        <w:rPr>
          <w:rFonts w:ascii="Arial" w:hAnsi="Arial" w:cs="Arial"/>
          <w:b/>
          <w:sz w:val="28"/>
          <w:szCs w:val="28"/>
        </w:rPr>
        <w:t xml:space="preserve">IMPLEMENTATION </w:t>
      </w:r>
      <w:r w:rsidR="007619D2" w:rsidRPr="00976692">
        <w:rPr>
          <w:rFonts w:ascii="Arial" w:hAnsi="Arial" w:cs="Arial"/>
          <w:b/>
          <w:sz w:val="28"/>
          <w:szCs w:val="28"/>
        </w:rPr>
        <w:t>TIMELINE</w:t>
      </w:r>
    </w:p>
    <w:p w14:paraId="245D1953" w14:textId="77777777" w:rsidR="002F6F18" w:rsidRDefault="002F6F18" w:rsidP="00B97042">
      <w:pPr>
        <w:rPr>
          <w:rFonts w:ascii="Arial" w:hAnsi="Arial" w:cs="Arial"/>
          <w:b/>
          <w:sz w:val="28"/>
          <w:szCs w:val="28"/>
        </w:rPr>
      </w:pPr>
    </w:p>
    <w:p w14:paraId="22A152EE" w14:textId="77777777" w:rsidR="002F6F18" w:rsidRPr="004A7356" w:rsidRDefault="002F6F18" w:rsidP="002F6F18">
      <w:pPr>
        <w:rPr>
          <w:rFonts w:ascii="Arial" w:hAnsi="Arial" w:cs="Arial"/>
          <w:b/>
          <w:sz w:val="2"/>
          <w:szCs w:val="2"/>
        </w:rPr>
      </w:pPr>
    </w:p>
    <w:p w14:paraId="21F73CC5" w14:textId="5AABCA6B" w:rsidR="002F6F18" w:rsidRPr="00BF5973" w:rsidRDefault="0052786C" w:rsidP="002F6F18">
      <w:pPr>
        <w:rPr>
          <w:rFonts w:ascii="Arial" w:hAnsi="Arial" w:cs="Arial"/>
          <w:b/>
          <w:sz w:val="24"/>
          <w:szCs w:val="24"/>
          <w:u w:val="single"/>
        </w:rPr>
      </w:pPr>
      <w:r>
        <w:rPr>
          <w:rFonts w:ascii="Arial" w:hAnsi="Arial" w:cs="Arial"/>
          <w:b/>
          <w:sz w:val="24"/>
          <w:szCs w:val="24"/>
          <w:u w:val="single"/>
        </w:rPr>
        <w:t>When can I sign-up for a VCP Provider A</w:t>
      </w:r>
      <w:r w:rsidR="002F6F18" w:rsidRPr="00BF5973">
        <w:rPr>
          <w:rFonts w:ascii="Arial" w:hAnsi="Arial" w:cs="Arial"/>
          <w:b/>
          <w:sz w:val="24"/>
          <w:szCs w:val="24"/>
          <w:u w:val="single"/>
        </w:rPr>
        <w:t xml:space="preserve">greement? </w:t>
      </w:r>
    </w:p>
    <w:p w14:paraId="24E30FE9" w14:textId="77777777" w:rsidR="002F6F18" w:rsidRPr="00BF5973" w:rsidRDefault="002F6F18" w:rsidP="002F6F18">
      <w:pPr>
        <w:rPr>
          <w:rFonts w:ascii="Arial" w:hAnsi="Arial" w:cs="Arial"/>
          <w:b/>
          <w:sz w:val="24"/>
          <w:szCs w:val="24"/>
          <w:u w:val="single"/>
        </w:rPr>
      </w:pPr>
    </w:p>
    <w:p w14:paraId="35E615EB" w14:textId="5AFD9DE6" w:rsidR="002B720D" w:rsidRDefault="002B720D" w:rsidP="002B720D">
      <w:pPr>
        <w:pStyle w:val="ListParagraph"/>
        <w:numPr>
          <w:ilvl w:val="0"/>
          <w:numId w:val="1"/>
        </w:numPr>
      </w:pPr>
      <w:r>
        <w:rPr>
          <w:rFonts w:ascii="Arial" w:hAnsi="Arial" w:cs="Arial"/>
          <w:sz w:val="24"/>
          <w:szCs w:val="24"/>
        </w:rPr>
        <w:t>VA will deploy VCP Provider A</w:t>
      </w:r>
      <w:r w:rsidR="002F6F18">
        <w:rPr>
          <w:rFonts w:ascii="Arial" w:hAnsi="Arial" w:cs="Arial"/>
          <w:sz w:val="24"/>
          <w:szCs w:val="24"/>
        </w:rPr>
        <w:t>greements in a phased approach and</w:t>
      </w:r>
      <w:r w:rsidR="002F6F18" w:rsidRPr="002F6F18">
        <w:rPr>
          <w:rFonts w:ascii="Arial" w:hAnsi="Arial" w:cs="Arial"/>
          <w:sz w:val="24"/>
          <w:szCs w:val="24"/>
        </w:rPr>
        <w:t xml:space="preserve"> </w:t>
      </w:r>
      <w:r w:rsidR="002F6F18">
        <w:rPr>
          <w:rFonts w:ascii="Arial" w:hAnsi="Arial" w:cs="Arial"/>
          <w:sz w:val="24"/>
          <w:szCs w:val="24"/>
        </w:rPr>
        <w:t>i</w:t>
      </w:r>
      <w:r w:rsidR="002F6F18" w:rsidRPr="00BF5973">
        <w:rPr>
          <w:rFonts w:ascii="Arial" w:hAnsi="Arial" w:cs="Arial"/>
          <w:sz w:val="24"/>
          <w:szCs w:val="24"/>
        </w:rPr>
        <w:t xml:space="preserve">nitial provider </w:t>
      </w:r>
      <w:r w:rsidR="002F6F18">
        <w:rPr>
          <w:rFonts w:ascii="Arial" w:hAnsi="Arial" w:cs="Arial"/>
          <w:sz w:val="24"/>
          <w:szCs w:val="24"/>
        </w:rPr>
        <w:t xml:space="preserve">outreach </w:t>
      </w:r>
      <w:r w:rsidR="002F6F18" w:rsidRPr="00BF5973">
        <w:rPr>
          <w:rFonts w:ascii="Arial" w:hAnsi="Arial" w:cs="Arial"/>
          <w:sz w:val="24"/>
          <w:szCs w:val="24"/>
        </w:rPr>
        <w:t>will focus on</w:t>
      </w:r>
      <w:r>
        <w:rPr>
          <w:rFonts w:ascii="Arial" w:hAnsi="Arial" w:cs="Arial"/>
          <w:sz w:val="24"/>
          <w:szCs w:val="24"/>
        </w:rPr>
        <w:t xml:space="preserve"> “Contractor Unable to Appoint</w:t>
      </w:r>
      <w:r w:rsidR="00C84720">
        <w:rPr>
          <w:rFonts w:ascii="Arial" w:hAnsi="Arial" w:cs="Arial"/>
          <w:sz w:val="24"/>
          <w:szCs w:val="24"/>
        </w:rPr>
        <w:t>”</w:t>
      </w:r>
      <w:r w:rsidR="00131F9C">
        <w:rPr>
          <w:rFonts w:ascii="Arial" w:hAnsi="Arial" w:cs="Arial"/>
          <w:sz w:val="24"/>
          <w:szCs w:val="24"/>
        </w:rPr>
        <w:t xml:space="preserve"> and Homemaker/Home Health</w:t>
      </w:r>
      <w:r w:rsidR="003D79AE">
        <w:rPr>
          <w:rFonts w:ascii="Arial" w:hAnsi="Arial" w:cs="Arial"/>
          <w:sz w:val="24"/>
          <w:szCs w:val="24"/>
        </w:rPr>
        <w:t xml:space="preserve"> Aide</w:t>
      </w:r>
      <w:r>
        <w:rPr>
          <w:rFonts w:ascii="Arial" w:hAnsi="Arial" w:cs="Arial"/>
          <w:sz w:val="24"/>
          <w:szCs w:val="24"/>
        </w:rPr>
        <w:t xml:space="preserve">. </w:t>
      </w:r>
      <w:r w:rsidR="002F6F18">
        <w:rPr>
          <w:rFonts w:ascii="Arial" w:hAnsi="Arial" w:cs="Arial"/>
          <w:sz w:val="24"/>
          <w:szCs w:val="24"/>
        </w:rPr>
        <w:t xml:space="preserve">Please note that VA will </w:t>
      </w:r>
      <w:r w:rsidR="002F6F18" w:rsidRPr="00BF5973">
        <w:rPr>
          <w:rFonts w:ascii="Arial" w:hAnsi="Arial" w:cs="Arial"/>
          <w:sz w:val="24"/>
          <w:szCs w:val="24"/>
        </w:rPr>
        <w:t xml:space="preserve">only exercise provider agreements for “Contractor Unable to Appoint” in instances where the contractor is unable to schedule </w:t>
      </w:r>
      <w:r w:rsidR="00C84720">
        <w:rPr>
          <w:rFonts w:ascii="Arial" w:hAnsi="Arial" w:cs="Arial"/>
          <w:sz w:val="24"/>
          <w:szCs w:val="24"/>
        </w:rPr>
        <w:t>an appointment under</w:t>
      </w:r>
      <w:r w:rsidR="002F6F18" w:rsidRPr="00BF5973">
        <w:rPr>
          <w:rFonts w:ascii="Arial" w:hAnsi="Arial" w:cs="Arial"/>
          <w:sz w:val="24"/>
          <w:szCs w:val="24"/>
        </w:rPr>
        <w:t xml:space="preserve"> specific</w:t>
      </w:r>
      <w:r w:rsidR="00C84720">
        <w:rPr>
          <w:rFonts w:ascii="Arial" w:hAnsi="Arial" w:cs="Arial"/>
          <w:sz w:val="24"/>
          <w:szCs w:val="24"/>
        </w:rPr>
        <w:t xml:space="preserve"> reasons for return</w:t>
      </w:r>
      <w:r w:rsidR="002F6F18" w:rsidRPr="00BF5973">
        <w:rPr>
          <w:rFonts w:ascii="Arial" w:hAnsi="Arial" w:cs="Arial"/>
          <w:sz w:val="24"/>
          <w:szCs w:val="24"/>
        </w:rPr>
        <w:t xml:space="preserve">. </w:t>
      </w:r>
    </w:p>
    <w:p w14:paraId="538F4CB7" w14:textId="2ADB1B59" w:rsidR="002F6F18" w:rsidRPr="00BF5973" w:rsidRDefault="002F6F18" w:rsidP="002B720D">
      <w:pPr>
        <w:pStyle w:val="ListParagraph"/>
        <w:spacing w:after="160" w:line="259" w:lineRule="auto"/>
        <w:ind w:left="1440"/>
        <w:rPr>
          <w:rFonts w:ascii="Arial" w:hAnsi="Arial" w:cs="Arial"/>
          <w:sz w:val="24"/>
          <w:szCs w:val="24"/>
        </w:rPr>
      </w:pPr>
    </w:p>
    <w:p w14:paraId="1C22F0C5" w14:textId="0673A6D6" w:rsidR="002B720D" w:rsidRPr="00904DE1" w:rsidRDefault="002F6F18" w:rsidP="00902F21">
      <w:pPr>
        <w:pStyle w:val="ListParagraph"/>
        <w:numPr>
          <w:ilvl w:val="0"/>
          <w:numId w:val="1"/>
        </w:numPr>
        <w:rPr>
          <w:rFonts w:ascii="Arial" w:hAnsi="Arial" w:cs="Arial"/>
          <w:sz w:val="24"/>
          <w:szCs w:val="24"/>
        </w:rPr>
      </w:pPr>
      <w:r w:rsidRPr="00BF5973">
        <w:rPr>
          <w:rFonts w:ascii="Arial" w:eastAsiaTheme="minorEastAsia" w:hAnsi="Arial" w:cs="Arial"/>
          <w:sz w:val="24"/>
          <w:szCs w:val="24"/>
        </w:rPr>
        <w:t>Providers may contact their local VA community care office for more information on initial provider agree</w:t>
      </w:r>
      <w:r w:rsidR="002B720D">
        <w:rPr>
          <w:rFonts w:ascii="Arial" w:eastAsiaTheme="minorEastAsia" w:hAnsi="Arial" w:cs="Arial"/>
          <w:sz w:val="24"/>
          <w:szCs w:val="24"/>
        </w:rPr>
        <w:t>ment outreach. VCP Provider Agreement approval</w:t>
      </w:r>
      <w:r w:rsidRPr="00BF5973">
        <w:rPr>
          <w:rFonts w:ascii="Arial" w:eastAsiaTheme="minorEastAsia" w:hAnsi="Arial" w:cs="Arial"/>
          <w:sz w:val="24"/>
          <w:szCs w:val="24"/>
        </w:rPr>
        <w:t xml:space="preserve"> decisions will be based on</w:t>
      </w:r>
      <w:r w:rsidR="002B720D">
        <w:rPr>
          <w:rFonts w:ascii="Arial" w:eastAsiaTheme="minorEastAsia" w:hAnsi="Arial" w:cs="Arial"/>
          <w:sz w:val="24"/>
          <w:szCs w:val="24"/>
        </w:rPr>
        <w:t xml:space="preserve"> </w:t>
      </w:r>
      <w:r w:rsidR="00902F21" w:rsidRPr="00902F21">
        <w:rPr>
          <w:rFonts w:ascii="Arial" w:eastAsiaTheme="minorEastAsia" w:hAnsi="Arial" w:cs="Arial"/>
          <w:sz w:val="24"/>
          <w:szCs w:val="24"/>
        </w:rPr>
        <w:t xml:space="preserve">the </w:t>
      </w:r>
      <w:r w:rsidR="009A21C2">
        <w:rPr>
          <w:rFonts w:ascii="Arial" w:eastAsiaTheme="minorEastAsia" w:hAnsi="Arial" w:cs="Arial"/>
          <w:sz w:val="24"/>
          <w:szCs w:val="24"/>
        </w:rPr>
        <w:t>submission of the</w:t>
      </w:r>
      <w:r w:rsidR="00902F21" w:rsidRPr="00902F21">
        <w:rPr>
          <w:rFonts w:ascii="Arial" w:eastAsiaTheme="minorEastAsia" w:hAnsi="Arial" w:cs="Arial"/>
          <w:sz w:val="24"/>
          <w:szCs w:val="24"/>
        </w:rPr>
        <w:t xml:space="preserve"> credentialing and licensing policy</w:t>
      </w:r>
      <w:r w:rsidR="009A21C2">
        <w:rPr>
          <w:rFonts w:ascii="Arial" w:eastAsiaTheme="minorEastAsia" w:hAnsi="Arial" w:cs="Arial"/>
          <w:sz w:val="24"/>
          <w:szCs w:val="24"/>
        </w:rPr>
        <w:t>/process</w:t>
      </w:r>
      <w:r w:rsidR="00902F21" w:rsidRPr="00902F21">
        <w:rPr>
          <w:rFonts w:ascii="Arial" w:eastAsiaTheme="minorEastAsia" w:hAnsi="Arial" w:cs="Arial"/>
          <w:sz w:val="24"/>
          <w:szCs w:val="24"/>
        </w:rPr>
        <w:t xml:space="preserve"> for a group practice, or qualifica</w:t>
      </w:r>
      <w:r w:rsidR="001F1BAA">
        <w:rPr>
          <w:rFonts w:ascii="Arial" w:eastAsiaTheme="minorEastAsia" w:hAnsi="Arial" w:cs="Arial"/>
          <w:sz w:val="24"/>
          <w:szCs w:val="24"/>
        </w:rPr>
        <w:t>tion and licensure documentation</w:t>
      </w:r>
      <w:r w:rsidR="001F1BAA" w:rsidRPr="00902F21">
        <w:rPr>
          <w:rFonts w:ascii="Arial" w:eastAsiaTheme="minorEastAsia" w:hAnsi="Arial" w:cs="Arial"/>
          <w:sz w:val="24"/>
          <w:szCs w:val="24"/>
        </w:rPr>
        <w:t>, demand</w:t>
      </w:r>
      <w:r w:rsidRPr="00BF5973">
        <w:rPr>
          <w:rFonts w:ascii="Arial" w:eastAsiaTheme="minorEastAsia" w:hAnsi="Arial" w:cs="Arial"/>
          <w:sz w:val="24"/>
          <w:szCs w:val="24"/>
        </w:rPr>
        <w:t xml:space="preserve"> for a specific service in a specific market, its population density, and the quality of the services offered. </w:t>
      </w:r>
      <w:r w:rsidR="002B720D">
        <w:rPr>
          <w:rFonts w:ascii="Arial" w:hAnsi="Arial" w:cs="Arial"/>
          <w:i/>
          <w:sz w:val="22"/>
          <w:szCs w:val="22"/>
        </w:rPr>
        <w:t xml:space="preserve">Note: For more on qualification requirements, please see the </w:t>
      </w:r>
      <w:r w:rsidR="00A16C9E">
        <w:rPr>
          <w:rFonts w:ascii="Arial" w:hAnsi="Arial" w:cs="Arial"/>
          <w:i/>
          <w:sz w:val="22"/>
          <w:szCs w:val="22"/>
        </w:rPr>
        <w:t xml:space="preserve">FAQ </w:t>
      </w:r>
      <w:r w:rsidR="002B720D">
        <w:rPr>
          <w:rFonts w:ascii="Arial" w:hAnsi="Arial" w:cs="Arial"/>
          <w:i/>
          <w:sz w:val="22"/>
          <w:szCs w:val="22"/>
        </w:rPr>
        <w:t xml:space="preserve">requirements section. </w:t>
      </w:r>
    </w:p>
    <w:p w14:paraId="462728D3" w14:textId="77777777" w:rsidR="00904DE1" w:rsidRPr="002B720D" w:rsidRDefault="00904DE1" w:rsidP="00904DE1">
      <w:pPr>
        <w:pStyle w:val="ListParagraph"/>
        <w:rPr>
          <w:rFonts w:ascii="Arial" w:hAnsi="Arial" w:cs="Arial"/>
          <w:sz w:val="24"/>
          <w:szCs w:val="24"/>
        </w:rPr>
      </w:pPr>
    </w:p>
    <w:p w14:paraId="0F8920C6" w14:textId="77777777" w:rsidR="002F6F18" w:rsidRDefault="002F6F18" w:rsidP="00B97042">
      <w:pPr>
        <w:rPr>
          <w:rFonts w:ascii="Arial" w:hAnsi="Arial" w:cs="Arial"/>
          <w:b/>
          <w:sz w:val="28"/>
          <w:szCs w:val="28"/>
        </w:rPr>
      </w:pPr>
    </w:p>
    <w:p w14:paraId="4FA33691" w14:textId="77777777" w:rsidR="00587005" w:rsidRPr="00976692" w:rsidRDefault="00587005" w:rsidP="00B97042">
      <w:pPr>
        <w:rPr>
          <w:rFonts w:ascii="Arial" w:hAnsi="Arial" w:cs="Arial"/>
          <w:b/>
          <w:sz w:val="28"/>
          <w:szCs w:val="28"/>
        </w:rPr>
      </w:pPr>
    </w:p>
    <w:p w14:paraId="02BA8E73" w14:textId="261AC1A6" w:rsidR="002B720D" w:rsidRPr="00BF5973" w:rsidRDefault="002B720D" w:rsidP="002B720D">
      <w:pPr>
        <w:rPr>
          <w:rFonts w:ascii="Arial" w:hAnsi="Arial" w:cs="Arial"/>
          <w:b/>
          <w:sz w:val="24"/>
          <w:szCs w:val="24"/>
          <w:u w:val="single"/>
        </w:rPr>
      </w:pPr>
      <w:r w:rsidRPr="00BF5973">
        <w:rPr>
          <w:rFonts w:ascii="Arial" w:hAnsi="Arial" w:cs="Arial"/>
          <w:b/>
          <w:sz w:val="24"/>
          <w:szCs w:val="24"/>
          <w:u w:val="single"/>
        </w:rPr>
        <w:t xml:space="preserve">When will VA begin </w:t>
      </w:r>
      <w:r w:rsidR="0052786C">
        <w:rPr>
          <w:rFonts w:ascii="Arial" w:hAnsi="Arial" w:cs="Arial"/>
          <w:b/>
          <w:sz w:val="24"/>
          <w:szCs w:val="24"/>
          <w:u w:val="single"/>
        </w:rPr>
        <w:t>authorizing care under the VCP Provider A</w:t>
      </w:r>
      <w:r w:rsidRPr="00BF5973">
        <w:rPr>
          <w:rFonts w:ascii="Arial" w:hAnsi="Arial" w:cs="Arial"/>
          <w:b/>
          <w:sz w:val="24"/>
          <w:szCs w:val="24"/>
          <w:u w:val="single"/>
        </w:rPr>
        <w:t>greement?</w:t>
      </w:r>
    </w:p>
    <w:p w14:paraId="49F78853" w14:textId="6F054D33" w:rsidR="002B720D" w:rsidRPr="007619D2" w:rsidRDefault="002B720D" w:rsidP="002B720D">
      <w:pPr>
        <w:pStyle w:val="ListParagraph"/>
        <w:numPr>
          <w:ilvl w:val="0"/>
          <w:numId w:val="1"/>
        </w:numPr>
        <w:rPr>
          <w:rFonts w:ascii="Arial" w:hAnsi="Arial" w:cs="Arial"/>
          <w:sz w:val="24"/>
          <w:szCs w:val="24"/>
        </w:rPr>
      </w:pPr>
      <w:r>
        <w:rPr>
          <w:rFonts w:ascii="Arial" w:eastAsiaTheme="minorEastAsia" w:hAnsi="Arial" w:cs="Arial"/>
          <w:sz w:val="24"/>
          <w:szCs w:val="24"/>
        </w:rPr>
        <w:t>VA’s goal is</w:t>
      </w:r>
      <w:r w:rsidRPr="00BF5973">
        <w:rPr>
          <w:rFonts w:ascii="Arial" w:eastAsiaTheme="minorEastAsia" w:hAnsi="Arial" w:cs="Arial"/>
          <w:sz w:val="24"/>
          <w:szCs w:val="24"/>
        </w:rPr>
        <w:t xml:space="preserve"> to begin authorizing and executing care under provider agreements for “Contract </w:t>
      </w:r>
      <w:r w:rsidR="007A0070">
        <w:rPr>
          <w:rFonts w:ascii="Arial" w:eastAsiaTheme="minorEastAsia" w:hAnsi="Arial" w:cs="Arial"/>
          <w:sz w:val="24"/>
          <w:szCs w:val="24"/>
        </w:rPr>
        <w:t>Unable to Appoint” in</w:t>
      </w:r>
      <w:r w:rsidRPr="00BF5973">
        <w:rPr>
          <w:rFonts w:ascii="Arial" w:eastAsiaTheme="minorEastAsia" w:hAnsi="Arial" w:cs="Arial"/>
          <w:sz w:val="24"/>
          <w:szCs w:val="24"/>
        </w:rPr>
        <w:t xml:space="preserve"> March 2016. Additional information will be distributed</w:t>
      </w:r>
      <w:r w:rsidR="007A0070">
        <w:rPr>
          <w:rFonts w:ascii="Arial" w:eastAsiaTheme="minorEastAsia" w:hAnsi="Arial" w:cs="Arial"/>
          <w:sz w:val="24"/>
          <w:szCs w:val="24"/>
        </w:rPr>
        <w:t xml:space="preserve"> to key stakeholders</w:t>
      </w:r>
      <w:r w:rsidR="00A16C9E">
        <w:rPr>
          <w:rFonts w:ascii="Arial" w:eastAsiaTheme="minorEastAsia" w:hAnsi="Arial" w:cs="Arial"/>
          <w:sz w:val="24"/>
          <w:szCs w:val="24"/>
        </w:rPr>
        <w:t xml:space="preserve"> when</w:t>
      </w:r>
      <w:r>
        <w:rPr>
          <w:rFonts w:ascii="Arial" w:eastAsiaTheme="minorEastAsia" w:hAnsi="Arial" w:cs="Arial"/>
          <w:sz w:val="24"/>
          <w:szCs w:val="24"/>
        </w:rPr>
        <w:t xml:space="preserve"> </w:t>
      </w:r>
      <w:r w:rsidRPr="00BF5973">
        <w:rPr>
          <w:rFonts w:ascii="Arial" w:eastAsiaTheme="minorEastAsia" w:hAnsi="Arial" w:cs="Arial"/>
          <w:sz w:val="24"/>
          <w:szCs w:val="24"/>
        </w:rPr>
        <w:t>VA</w:t>
      </w:r>
      <w:r w:rsidR="00A16C9E">
        <w:rPr>
          <w:rFonts w:ascii="Arial" w:eastAsiaTheme="minorEastAsia" w:hAnsi="Arial" w:cs="Arial"/>
          <w:sz w:val="24"/>
          <w:szCs w:val="24"/>
        </w:rPr>
        <w:t xml:space="preserve"> is ready to authorize</w:t>
      </w:r>
      <w:r>
        <w:rPr>
          <w:rFonts w:ascii="Arial" w:eastAsiaTheme="minorEastAsia" w:hAnsi="Arial" w:cs="Arial"/>
          <w:sz w:val="24"/>
          <w:szCs w:val="24"/>
        </w:rPr>
        <w:t xml:space="preserve"> </w:t>
      </w:r>
      <w:r w:rsidRPr="00BF5973">
        <w:rPr>
          <w:rFonts w:ascii="Arial" w:eastAsiaTheme="minorEastAsia" w:hAnsi="Arial" w:cs="Arial"/>
          <w:sz w:val="24"/>
          <w:szCs w:val="24"/>
        </w:rPr>
        <w:t>and execut</w:t>
      </w:r>
      <w:r w:rsidR="00A16C9E">
        <w:rPr>
          <w:rFonts w:ascii="Arial" w:eastAsiaTheme="minorEastAsia" w:hAnsi="Arial" w:cs="Arial"/>
          <w:sz w:val="24"/>
          <w:szCs w:val="24"/>
        </w:rPr>
        <w:t>e</w:t>
      </w:r>
      <w:r w:rsidRPr="00BF5973">
        <w:rPr>
          <w:rFonts w:ascii="Arial" w:eastAsiaTheme="minorEastAsia" w:hAnsi="Arial" w:cs="Arial"/>
          <w:sz w:val="24"/>
          <w:szCs w:val="24"/>
        </w:rPr>
        <w:t xml:space="preserve"> care under the new agreements</w:t>
      </w:r>
      <w:r>
        <w:rPr>
          <w:rFonts w:ascii="Arial" w:eastAsiaTheme="minorEastAsia" w:hAnsi="Arial" w:cs="Arial"/>
          <w:sz w:val="24"/>
          <w:szCs w:val="24"/>
        </w:rPr>
        <w:t>.</w:t>
      </w:r>
    </w:p>
    <w:p w14:paraId="45F5D35E" w14:textId="77777777" w:rsidR="002B720D" w:rsidRDefault="002B720D" w:rsidP="002F6F18">
      <w:pPr>
        <w:rPr>
          <w:rFonts w:ascii="Arial" w:hAnsi="Arial" w:cs="Arial"/>
          <w:b/>
          <w:sz w:val="24"/>
          <w:szCs w:val="24"/>
          <w:u w:val="single"/>
        </w:rPr>
      </w:pPr>
    </w:p>
    <w:p w14:paraId="1ABAF7C4" w14:textId="3292040B" w:rsidR="002F6F18" w:rsidRPr="00BF5973" w:rsidRDefault="002F6F18" w:rsidP="002F6F18">
      <w:pPr>
        <w:rPr>
          <w:rFonts w:ascii="Arial" w:hAnsi="Arial" w:cs="Arial"/>
          <w:b/>
          <w:sz w:val="24"/>
          <w:szCs w:val="24"/>
          <w:u w:val="single"/>
        </w:rPr>
      </w:pPr>
      <w:r w:rsidRPr="00BF5973">
        <w:rPr>
          <w:rFonts w:ascii="Arial" w:hAnsi="Arial" w:cs="Arial"/>
          <w:b/>
          <w:sz w:val="24"/>
          <w:szCs w:val="24"/>
          <w:u w:val="single"/>
        </w:rPr>
        <w:t>When</w:t>
      </w:r>
      <w:r w:rsidR="0052786C">
        <w:rPr>
          <w:rFonts w:ascii="Arial" w:hAnsi="Arial" w:cs="Arial"/>
          <w:b/>
          <w:sz w:val="24"/>
          <w:szCs w:val="24"/>
          <w:u w:val="single"/>
        </w:rPr>
        <w:t xml:space="preserve"> will VA offer VCP Provider A</w:t>
      </w:r>
      <w:r w:rsidRPr="00BF5973">
        <w:rPr>
          <w:rFonts w:ascii="Arial" w:hAnsi="Arial" w:cs="Arial"/>
          <w:b/>
          <w:sz w:val="24"/>
          <w:szCs w:val="24"/>
          <w:u w:val="single"/>
        </w:rPr>
        <w:t>gr</w:t>
      </w:r>
      <w:r w:rsidR="007A0070">
        <w:rPr>
          <w:rFonts w:ascii="Arial" w:hAnsi="Arial" w:cs="Arial"/>
          <w:b/>
          <w:sz w:val="24"/>
          <w:szCs w:val="24"/>
          <w:u w:val="single"/>
        </w:rPr>
        <w:t xml:space="preserve">eements for services not covered in existing </w:t>
      </w:r>
      <w:r w:rsidR="007A0070" w:rsidRPr="00BF5973">
        <w:rPr>
          <w:rFonts w:ascii="Arial" w:hAnsi="Arial" w:cs="Arial"/>
          <w:b/>
          <w:sz w:val="24"/>
          <w:szCs w:val="24"/>
          <w:u w:val="single"/>
        </w:rPr>
        <w:t>contracts</w:t>
      </w:r>
      <w:r w:rsidRPr="00BF5973">
        <w:rPr>
          <w:rFonts w:ascii="Arial" w:hAnsi="Arial" w:cs="Arial"/>
          <w:b/>
          <w:sz w:val="24"/>
          <w:szCs w:val="24"/>
          <w:u w:val="single"/>
        </w:rPr>
        <w:t>?</w:t>
      </w:r>
    </w:p>
    <w:p w14:paraId="3E5DE9A6" w14:textId="4A731594" w:rsidR="00B97042" w:rsidRPr="00587005" w:rsidRDefault="003F62F2" w:rsidP="00B97042">
      <w:pPr>
        <w:pStyle w:val="BodyCopy"/>
        <w:numPr>
          <w:ilvl w:val="0"/>
          <w:numId w:val="1"/>
        </w:numPr>
        <w:rPr>
          <w:rFonts w:ascii="Arial" w:hAnsi="Arial" w:cs="Arial"/>
          <w:b/>
          <w:u w:val="single"/>
        </w:rPr>
      </w:pPr>
      <w:r w:rsidRPr="003F62F2">
        <w:rPr>
          <w:rFonts w:ascii="Arial" w:eastAsia="Georgia" w:hAnsi="Arial" w:cs="Arial"/>
          <w:color w:val="000000" w:themeColor="text1"/>
          <w:kern w:val="24"/>
        </w:rPr>
        <w:t xml:space="preserve">Provider agreements are currently being tested for Homemaker and Home Health Aide services at </w:t>
      </w:r>
      <w:r w:rsidRPr="003F62F2">
        <w:rPr>
          <w:rFonts w:ascii="Arial" w:hAnsi="Arial" w:cs="Arial"/>
        </w:rPr>
        <w:t xml:space="preserve">the White River Junction, Lexington, and Manchester VA Medical Centers. VA will begin national outreach for Homemaker Home Health Aide services after test site evaluation and analysis is complete. Other services not included in PC3 or VCP contracts will be phased in under provider agreements over time.  </w:t>
      </w:r>
    </w:p>
    <w:p w14:paraId="43712DDF" w14:textId="77777777" w:rsidR="00587005" w:rsidRPr="00904DE1" w:rsidRDefault="00587005" w:rsidP="00587005">
      <w:pPr>
        <w:pStyle w:val="BodyCopy"/>
        <w:ind w:left="720"/>
        <w:rPr>
          <w:rFonts w:ascii="Arial" w:hAnsi="Arial" w:cs="Arial"/>
          <w:b/>
          <w:u w:val="single"/>
        </w:rPr>
      </w:pPr>
    </w:p>
    <w:p w14:paraId="33D952C8" w14:textId="77777777" w:rsidR="007619D2" w:rsidRPr="00976692" w:rsidRDefault="007619D2" w:rsidP="007619D2">
      <w:pPr>
        <w:rPr>
          <w:rFonts w:ascii="Arial" w:hAnsi="Arial" w:cs="Arial"/>
          <w:b/>
          <w:sz w:val="28"/>
          <w:szCs w:val="28"/>
        </w:rPr>
      </w:pPr>
      <w:r w:rsidRPr="00976692">
        <w:rPr>
          <w:rFonts w:ascii="Arial" w:hAnsi="Arial" w:cs="Arial"/>
          <w:b/>
          <w:sz w:val="28"/>
          <w:szCs w:val="28"/>
        </w:rPr>
        <w:t xml:space="preserve">REQUIREMENTS </w:t>
      </w:r>
    </w:p>
    <w:p w14:paraId="33499574" w14:textId="77777777" w:rsidR="007619D2" w:rsidRPr="00BF5973" w:rsidRDefault="007619D2" w:rsidP="00B97042">
      <w:pPr>
        <w:rPr>
          <w:rFonts w:ascii="Arial" w:hAnsi="Arial" w:cs="Arial"/>
          <w:b/>
          <w:sz w:val="24"/>
          <w:szCs w:val="24"/>
          <w:u w:val="single"/>
        </w:rPr>
      </w:pPr>
    </w:p>
    <w:p w14:paraId="28F751F8" w14:textId="421A31F3" w:rsidR="00B97042" w:rsidRPr="00BF5973" w:rsidRDefault="00B97042" w:rsidP="00B97042">
      <w:pPr>
        <w:rPr>
          <w:rFonts w:ascii="Arial" w:hAnsi="Arial" w:cs="Arial"/>
          <w:b/>
          <w:sz w:val="24"/>
          <w:szCs w:val="24"/>
          <w:u w:val="single"/>
        </w:rPr>
      </w:pPr>
      <w:r w:rsidRPr="00BF5973">
        <w:rPr>
          <w:rFonts w:ascii="Arial" w:hAnsi="Arial" w:cs="Arial"/>
          <w:b/>
          <w:sz w:val="24"/>
          <w:szCs w:val="24"/>
          <w:u w:val="single"/>
        </w:rPr>
        <w:t>What are the ge</w:t>
      </w:r>
      <w:r w:rsidR="0052786C">
        <w:rPr>
          <w:rFonts w:ascii="Arial" w:hAnsi="Arial" w:cs="Arial"/>
          <w:b/>
          <w:sz w:val="24"/>
          <w:szCs w:val="24"/>
          <w:u w:val="single"/>
        </w:rPr>
        <w:t>neral requirements for the VCP Provider A</w:t>
      </w:r>
      <w:r w:rsidRPr="00BF5973">
        <w:rPr>
          <w:rFonts w:ascii="Arial" w:hAnsi="Arial" w:cs="Arial"/>
          <w:b/>
          <w:sz w:val="24"/>
          <w:szCs w:val="24"/>
          <w:u w:val="single"/>
        </w:rPr>
        <w:t xml:space="preserve">greement? </w:t>
      </w:r>
    </w:p>
    <w:p w14:paraId="33104DDE" w14:textId="77777777" w:rsidR="00BF5973" w:rsidRPr="00BF5973" w:rsidRDefault="00BF5973" w:rsidP="00B97042">
      <w:pPr>
        <w:rPr>
          <w:rFonts w:ascii="Arial" w:hAnsi="Arial" w:cs="Arial"/>
          <w:b/>
          <w:sz w:val="24"/>
          <w:szCs w:val="24"/>
          <w:u w:val="single"/>
        </w:rPr>
      </w:pPr>
    </w:p>
    <w:p w14:paraId="65B516B2" w14:textId="3C0FB019" w:rsidR="00BF5973" w:rsidRPr="00B32CCB" w:rsidRDefault="009217DF" w:rsidP="00EC5A04">
      <w:pPr>
        <w:pStyle w:val="ListParagraph"/>
        <w:widowControl w:val="0"/>
        <w:numPr>
          <w:ilvl w:val="0"/>
          <w:numId w:val="1"/>
        </w:numPr>
        <w:tabs>
          <w:tab w:val="left" w:pos="720"/>
          <w:tab w:val="left" w:pos="2430"/>
        </w:tabs>
        <w:autoSpaceDE w:val="0"/>
        <w:autoSpaceDN w:val="0"/>
        <w:adjustRightInd w:val="0"/>
        <w:ind w:right="187"/>
        <w:rPr>
          <w:rFonts w:ascii="Arial" w:eastAsiaTheme="minorEastAsia" w:hAnsi="Arial" w:cs="Arial"/>
          <w:sz w:val="24"/>
          <w:szCs w:val="24"/>
        </w:rPr>
      </w:pPr>
      <w:r w:rsidRPr="00E94C33">
        <w:rPr>
          <w:rFonts w:ascii="Arial" w:eastAsia="Calibri" w:hAnsi="Arial" w:cs="Arial"/>
          <w:sz w:val="24"/>
          <w:szCs w:val="24"/>
        </w:rPr>
        <w:t>Providers will be responsible for submitting</w:t>
      </w:r>
      <w:r w:rsidR="00902F21" w:rsidRPr="00902F21">
        <w:rPr>
          <w:rFonts w:ascii="Arial" w:eastAsia="Calibri" w:hAnsi="Arial" w:cs="Arial"/>
          <w:sz w:val="24"/>
          <w:szCs w:val="24"/>
        </w:rPr>
        <w:t xml:space="preserve"> </w:t>
      </w:r>
      <w:r w:rsidR="00912720">
        <w:rPr>
          <w:rFonts w:ascii="Arial" w:eastAsia="Calibri" w:hAnsi="Arial" w:cs="Arial"/>
          <w:sz w:val="24"/>
          <w:szCs w:val="24"/>
        </w:rPr>
        <w:t xml:space="preserve">their </w:t>
      </w:r>
      <w:r w:rsidR="00902F21" w:rsidRPr="00902F21">
        <w:rPr>
          <w:rFonts w:ascii="Arial" w:eastAsia="Calibri" w:hAnsi="Arial" w:cs="Arial"/>
          <w:sz w:val="24"/>
          <w:szCs w:val="24"/>
        </w:rPr>
        <w:t xml:space="preserve">credentialing </w:t>
      </w:r>
      <w:r w:rsidR="00912720">
        <w:rPr>
          <w:rFonts w:ascii="Arial" w:eastAsia="Calibri" w:hAnsi="Arial" w:cs="Arial"/>
          <w:sz w:val="24"/>
          <w:szCs w:val="24"/>
        </w:rPr>
        <w:t>and licensing policy/process</w:t>
      </w:r>
      <w:r w:rsidR="00902F21" w:rsidRPr="00902F21">
        <w:rPr>
          <w:rFonts w:ascii="Arial" w:eastAsia="Calibri" w:hAnsi="Arial" w:cs="Arial"/>
          <w:sz w:val="24"/>
          <w:szCs w:val="24"/>
        </w:rPr>
        <w:t xml:space="preserve"> for a group practice, or qualification and licensure </w:t>
      </w:r>
      <w:r w:rsidR="00912720">
        <w:rPr>
          <w:rFonts w:ascii="Arial" w:eastAsia="Calibri" w:hAnsi="Arial" w:cs="Arial"/>
          <w:sz w:val="24"/>
          <w:szCs w:val="24"/>
        </w:rPr>
        <w:t>documents</w:t>
      </w:r>
      <w:r w:rsidR="00912720" w:rsidRPr="00E94C33">
        <w:rPr>
          <w:rFonts w:ascii="Arial" w:eastAsia="Calibri" w:hAnsi="Arial" w:cs="Arial"/>
          <w:sz w:val="24"/>
          <w:szCs w:val="24"/>
        </w:rPr>
        <w:t xml:space="preserve"> </w:t>
      </w:r>
      <w:r w:rsidR="00912720">
        <w:rPr>
          <w:rFonts w:ascii="Arial" w:eastAsia="Calibri" w:hAnsi="Arial" w:cs="Arial"/>
          <w:sz w:val="24"/>
          <w:szCs w:val="24"/>
        </w:rPr>
        <w:t xml:space="preserve">for individual providers </w:t>
      </w:r>
      <w:r w:rsidR="00BF5973" w:rsidRPr="00E94C33">
        <w:rPr>
          <w:rFonts w:ascii="Arial" w:eastAsia="Calibri" w:hAnsi="Arial" w:cs="Arial"/>
          <w:sz w:val="24"/>
          <w:szCs w:val="24"/>
        </w:rPr>
        <w:t>on an annual basis to the local VA</w:t>
      </w:r>
      <w:r w:rsidRPr="00E94C33">
        <w:rPr>
          <w:rFonts w:ascii="Arial" w:eastAsia="Calibri" w:hAnsi="Arial" w:cs="Arial"/>
          <w:sz w:val="24"/>
          <w:szCs w:val="24"/>
        </w:rPr>
        <w:t xml:space="preserve"> </w:t>
      </w:r>
      <w:r w:rsidR="00BF5973" w:rsidRPr="00E94C33">
        <w:rPr>
          <w:rFonts w:ascii="Arial" w:eastAsia="Calibri" w:hAnsi="Arial" w:cs="Arial"/>
          <w:sz w:val="24"/>
          <w:szCs w:val="24"/>
        </w:rPr>
        <w:t>M</w:t>
      </w:r>
      <w:r w:rsidRPr="00E94C33">
        <w:rPr>
          <w:rFonts w:ascii="Arial" w:eastAsia="Calibri" w:hAnsi="Arial" w:cs="Arial"/>
          <w:sz w:val="24"/>
          <w:szCs w:val="24"/>
        </w:rPr>
        <w:t xml:space="preserve">edical </w:t>
      </w:r>
      <w:r w:rsidR="00BF5973" w:rsidRPr="00E94C33">
        <w:rPr>
          <w:rFonts w:ascii="Arial" w:eastAsia="Calibri" w:hAnsi="Arial" w:cs="Arial"/>
          <w:sz w:val="24"/>
          <w:szCs w:val="24"/>
        </w:rPr>
        <w:t>C</w:t>
      </w:r>
      <w:r w:rsidRPr="00E94C33">
        <w:rPr>
          <w:rFonts w:ascii="Arial" w:eastAsia="Calibri" w:hAnsi="Arial" w:cs="Arial"/>
          <w:sz w:val="24"/>
          <w:szCs w:val="24"/>
        </w:rPr>
        <w:t>enter (VAMC)</w:t>
      </w:r>
      <w:r w:rsidR="00BF5973" w:rsidRPr="00E94C33">
        <w:rPr>
          <w:rFonts w:ascii="Arial" w:eastAsia="Calibri" w:hAnsi="Arial" w:cs="Arial"/>
          <w:sz w:val="24"/>
          <w:szCs w:val="24"/>
        </w:rPr>
        <w:t>.</w:t>
      </w:r>
      <w:r w:rsidR="00B32CCB">
        <w:rPr>
          <w:rFonts w:ascii="Arial" w:eastAsia="Calibri" w:hAnsi="Arial" w:cs="Arial"/>
          <w:sz w:val="24"/>
          <w:szCs w:val="24"/>
        </w:rPr>
        <w:t xml:space="preserve"> VA will check all providers on two exclusionary lists. </w:t>
      </w:r>
    </w:p>
    <w:p w14:paraId="254EEE02" w14:textId="77777777" w:rsidR="00B32CCB" w:rsidRPr="00035928" w:rsidRDefault="00B32CCB" w:rsidP="00B32CCB">
      <w:pPr>
        <w:pStyle w:val="ListParagraph"/>
        <w:widowControl w:val="0"/>
        <w:tabs>
          <w:tab w:val="left" w:pos="720"/>
          <w:tab w:val="left" w:pos="2430"/>
        </w:tabs>
        <w:autoSpaceDE w:val="0"/>
        <w:autoSpaceDN w:val="0"/>
        <w:adjustRightInd w:val="0"/>
        <w:ind w:right="187"/>
        <w:rPr>
          <w:rFonts w:ascii="Arial" w:eastAsiaTheme="minorEastAsia" w:hAnsi="Arial" w:cs="Arial"/>
          <w:sz w:val="24"/>
          <w:szCs w:val="24"/>
        </w:rPr>
      </w:pPr>
    </w:p>
    <w:p w14:paraId="150A6527" w14:textId="611A41C1" w:rsidR="00035928" w:rsidRPr="00035928" w:rsidRDefault="00035928" w:rsidP="00035928">
      <w:pPr>
        <w:pStyle w:val="ListParagraph"/>
        <w:numPr>
          <w:ilvl w:val="0"/>
          <w:numId w:val="1"/>
        </w:numPr>
        <w:rPr>
          <w:rFonts w:ascii="Arial" w:hAnsi="Arial" w:cs="Arial"/>
          <w:color w:val="002060"/>
          <w:sz w:val="24"/>
          <w:szCs w:val="24"/>
        </w:rPr>
      </w:pPr>
      <w:r w:rsidRPr="00035928">
        <w:rPr>
          <w:rFonts w:ascii="Arial" w:hAnsi="Arial" w:cs="Arial"/>
          <w:color w:val="000000"/>
          <w:sz w:val="24"/>
          <w:szCs w:val="24"/>
        </w:rPr>
        <w:t>All</w:t>
      </w:r>
      <w:r w:rsidR="00902F21" w:rsidRPr="00902F21">
        <w:rPr>
          <w:rFonts w:ascii="Arial" w:hAnsi="Arial" w:cs="Arial"/>
          <w:color w:val="000000"/>
          <w:sz w:val="24"/>
          <w:szCs w:val="24"/>
        </w:rPr>
        <w:t xml:space="preserve"> credentialing </w:t>
      </w:r>
      <w:r w:rsidR="00912720">
        <w:rPr>
          <w:rFonts w:ascii="Arial" w:hAnsi="Arial" w:cs="Arial"/>
          <w:color w:val="000000"/>
          <w:sz w:val="24"/>
          <w:szCs w:val="24"/>
        </w:rPr>
        <w:t>and licensing policies/processes</w:t>
      </w:r>
      <w:r w:rsidR="00902F21" w:rsidRPr="00902F21">
        <w:rPr>
          <w:rFonts w:ascii="Arial" w:hAnsi="Arial" w:cs="Arial"/>
          <w:color w:val="000000"/>
          <w:sz w:val="24"/>
          <w:szCs w:val="24"/>
        </w:rPr>
        <w:t xml:space="preserve"> for a group practice, or qualification and licensure documentation </w:t>
      </w:r>
      <w:r w:rsidR="00902F21">
        <w:rPr>
          <w:rFonts w:ascii="Arial" w:hAnsi="Arial" w:cs="Arial"/>
          <w:color w:val="000000"/>
          <w:sz w:val="24"/>
          <w:szCs w:val="24"/>
        </w:rPr>
        <w:t>individual practitioners</w:t>
      </w:r>
      <w:r w:rsidR="00902F21" w:rsidRPr="00902F21">
        <w:rPr>
          <w:rFonts w:ascii="Arial" w:hAnsi="Arial" w:cs="Arial"/>
          <w:color w:val="000000"/>
          <w:sz w:val="24"/>
          <w:szCs w:val="24"/>
        </w:rPr>
        <w:t xml:space="preserve"> </w:t>
      </w:r>
      <w:r w:rsidRPr="00035928">
        <w:rPr>
          <w:rFonts w:ascii="Arial" w:hAnsi="Arial" w:cs="Arial"/>
          <w:color w:val="000000"/>
          <w:sz w:val="24"/>
          <w:szCs w:val="24"/>
        </w:rPr>
        <w:t>expire per VA guidelines within 12 months from the time of submission and require annual renewal to remain active. VCP Provider Agreements expire within five years of the approved VCP Provider Agreement or until the VCP expire</w:t>
      </w:r>
      <w:r>
        <w:rPr>
          <w:rFonts w:ascii="Arial" w:hAnsi="Arial" w:cs="Arial"/>
          <w:color w:val="000000"/>
          <w:sz w:val="24"/>
          <w:szCs w:val="24"/>
        </w:rPr>
        <w:t>s.</w:t>
      </w:r>
      <w:r w:rsidRPr="00035928">
        <w:rPr>
          <w:rFonts w:ascii="Arial" w:hAnsi="Arial" w:cs="Arial"/>
          <w:color w:val="000000"/>
          <w:sz w:val="24"/>
          <w:szCs w:val="24"/>
        </w:rPr>
        <w:t> </w:t>
      </w:r>
    </w:p>
    <w:p w14:paraId="4D86F221" w14:textId="21ADF37E" w:rsidR="00BF5973" w:rsidRPr="00B32CCB" w:rsidRDefault="00BF5973" w:rsidP="00B32CCB">
      <w:pPr>
        <w:pStyle w:val="ListParagraph"/>
        <w:widowControl w:val="0"/>
        <w:tabs>
          <w:tab w:val="left" w:pos="720"/>
          <w:tab w:val="left" w:pos="2430"/>
        </w:tabs>
        <w:autoSpaceDE w:val="0"/>
        <w:autoSpaceDN w:val="0"/>
        <w:adjustRightInd w:val="0"/>
        <w:ind w:right="187"/>
        <w:rPr>
          <w:rFonts w:ascii="Arial" w:eastAsiaTheme="minorEastAsia" w:hAnsi="Arial" w:cs="Arial"/>
          <w:color w:val="FFFFFF" w:themeColor="background1"/>
          <w:sz w:val="24"/>
          <w:szCs w:val="24"/>
        </w:rPr>
      </w:pPr>
    </w:p>
    <w:p w14:paraId="11417BE5" w14:textId="77777777" w:rsidR="00BF5973" w:rsidRPr="00BF5973" w:rsidRDefault="00BF5973" w:rsidP="00BF5973">
      <w:pPr>
        <w:pStyle w:val="ListParagraph"/>
        <w:numPr>
          <w:ilvl w:val="0"/>
          <w:numId w:val="1"/>
        </w:numPr>
        <w:autoSpaceDE w:val="0"/>
        <w:autoSpaceDN w:val="0"/>
        <w:adjustRightInd w:val="0"/>
        <w:ind w:right="187"/>
        <w:rPr>
          <w:rFonts w:ascii="Arial" w:eastAsiaTheme="minorEastAsia" w:hAnsi="Arial" w:cs="Arial"/>
          <w:sz w:val="24"/>
          <w:szCs w:val="24"/>
        </w:rPr>
      </w:pPr>
      <w:r w:rsidRPr="00BF5973">
        <w:rPr>
          <w:rFonts w:ascii="Arial" w:eastAsiaTheme="minorEastAsia" w:hAnsi="Arial" w:cs="Arial"/>
          <w:sz w:val="24"/>
          <w:szCs w:val="24"/>
        </w:rPr>
        <w:t>If the provider is or has been licensed, registered,</w:t>
      </w:r>
      <w:r w:rsidR="009217DF">
        <w:rPr>
          <w:rFonts w:ascii="Arial" w:eastAsiaTheme="minorEastAsia" w:hAnsi="Arial" w:cs="Arial"/>
          <w:sz w:val="24"/>
          <w:szCs w:val="24"/>
        </w:rPr>
        <w:t xml:space="preserve"> or certified in more than one s</w:t>
      </w:r>
      <w:r w:rsidRPr="00BF5973">
        <w:rPr>
          <w:rFonts w:ascii="Arial" w:eastAsiaTheme="minorEastAsia" w:hAnsi="Arial" w:cs="Arial"/>
          <w:sz w:val="24"/>
          <w:szCs w:val="24"/>
        </w:rPr>
        <w:t>tate, the provider shall certify that none of th</w:t>
      </w:r>
      <w:r w:rsidR="009217DF">
        <w:rPr>
          <w:rFonts w:ascii="Arial" w:eastAsiaTheme="minorEastAsia" w:hAnsi="Arial" w:cs="Arial"/>
          <w:sz w:val="24"/>
          <w:szCs w:val="24"/>
        </w:rPr>
        <w:t>ose s</w:t>
      </w:r>
      <w:r w:rsidRPr="00BF5973">
        <w:rPr>
          <w:rFonts w:ascii="Arial" w:eastAsiaTheme="minorEastAsia" w:hAnsi="Arial" w:cs="Arial"/>
          <w:sz w:val="24"/>
          <w:szCs w:val="24"/>
        </w:rPr>
        <w:t>tates has terminated such license, registration, or certification for cause, and that the provider has not voluntarily relinquished such license, registration, or</w:t>
      </w:r>
      <w:r w:rsidR="009217DF">
        <w:rPr>
          <w:rFonts w:ascii="Arial" w:eastAsiaTheme="minorEastAsia" w:hAnsi="Arial" w:cs="Arial"/>
          <w:sz w:val="24"/>
          <w:szCs w:val="24"/>
        </w:rPr>
        <w:t xml:space="preserve"> certification in any of those s</w:t>
      </w:r>
      <w:r w:rsidRPr="00BF5973">
        <w:rPr>
          <w:rFonts w:ascii="Arial" w:eastAsiaTheme="minorEastAsia" w:hAnsi="Arial" w:cs="Arial"/>
          <w:sz w:val="24"/>
          <w:szCs w:val="24"/>
        </w:rPr>
        <w:t>tates after be</w:t>
      </w:r>
      <w:r w:rsidR="009217DF">
        <w:rPr>
          <w:rFonts w:ascii="Arial" w:eastAsiaTheme="minorEastAsia" w:hAnsi="Arial" w:cs="Arial"/>
          <w:sz w:val="24"/>
          <w:szCs w:val="24"/>
        </w:rPr>
        <w:t>ing notified in writing by that s</w:t>
      </w:r>
      <w:r w:rsidRPr="00BF5973">
        <w:rPr>
          <w:rFonts w:ascii="Arial" w:eastAsiaTheme="minorEastAsia" w:hAnsi="Arial" w:cs="Arial"/>
          <w:sz w:val="24"/>
          <w:szCs w:val="24"/>
        </w:rPr>
        <w:t>tate of potential termination for cause.</w:t>
      </w:r>
    </w:p>
    <w:p w14:paraId="183AA98E" w14:textId="77777777" w:rsidR="00BF5973" w:rsidRPr="00BF5973" w:rsidRDefault="00BF5973" w:rsidP="00BF5973">
      <w:pPr>
        <w:autoSpaceDE w:val="0"/>
        <w:autoSpaceDN w:val="0"/>
        <w:adjustRightInd w:val="0"/>
        <w:ind w:left="360" w:right="187"/>
        <w:rPr>
          <w:rFonts w:ascii="Arial" w:eastAsiaTheme="minorEastAsia" w:hAnsi="Arial" w:cs="Arial"/>
          <w:sz w:val="24"/>
          <w:szCs w:val="24"/>
        </w:rPr>
      </w:pPr>
    </w:p>
    <w:p w14:paraId="1D876A41" w14:textId="06F18242" w:rsidR="00BF5973" w:rsidRPr="00BF5973" w:rsidRDefault="00BF5973" w:rsidP="00BF5973">
      <w:pPr>
        <w:pStyle w:val="ListParagraph"/>
        <w:numPr>
          <w:ilvl w:val="0"/>
          <w:numId w:val="1"/>
        </w:numPr>
        <w:autoSpaceDE w:val="0"/>
        <w:autoSpaceDN w:val="0"/>
        <w:adjustRightInd w:val="0"/>
        <w:ind w:right="187"/>
        <w:rPr>
          <w:rFonts w:ascii="Arial" w:eastAsiaTheme="minorEastAsia" w:hAnsi="Arial" w:cs="Arial"/>
          <w:sz w:val="24"/>
          <w:szCs w:val="24"/>
        </w:rPr>
      </w:pPr>
      <w:r w:rsidRPr="00BF5973">
        <w:rPr>
          <w:rFonts w:ascii="Arial" w:eastAsiaTheme="minorEastAsia" w:hAnsi="Arial" w:cs="Arial"/>
          <w:sz w:val="24"/>
          <w:szCs w:val="24"/>
        </w:rPr>
        <w:t>For additional details, please consult</w:t>
      </w:r>
      <w:r w:rsidR="00B32CCB">
        <w:rPr>
          <w:rFonts w:ascii="Arial" w:eastAsiaTheme="minorEastAsia" w:hAnsi="Arial" w:cs="Arial"/>
          <w:sz w:val="24"/>
          <w:szCs w:val="24"/>
        </w:rPr>
        <w:t xml:space="preserve"> the provider quick reference guide</w:t>
      </w:r>
      <w:r w:rsidRPr="00BF5973">
        <w:rPr>
          <w:rFonts w:ascii="Arial" w:eastAsiaTheme="minorEastAsia" w:hAnsi="Arial" w:cs="Arial"/>
          <w:sz w:val="24"/>
          <w:szCs w:val="24"/>
        </w:rPr>
        <w:t xml:space="preserve"> </w:t>
      </w:r>
      <w:r w:rsidR="0062607B">
        <w:rPr>
          <w:rFonts w:ascii="Arial" w:eastAsiaTheme="minorEastAsia" w:hAnsi="Arial" w:cs="Arial"/>
          <w:sz w:val="24"/>
          <w:szCs w:val="24"/>
        </w:rPr>
        <w:t>in</w:t>
      </w:r>
      <w:r w:rsidR="00B32CCB">
        <w:rPr>
          <w:rFonts w:ascii="Arial" w:eastAsiaTheme="minorEastAsia" w:hAnsi="Arial" w:cs="Arial"/>
          <w:sz w:val="24"/>
          <w:szCs w:val="24"/>
        </w:rPr>
        <w:t>cluded in your</w:t>
      </w:r>
      <w:r w:rsidR="009217DF">
        <w:rPr>
          <w:rFonts w:ascii="Arial" w:eastAsiaTheme="minorEastAsia" w:hAnsi="Arial" w:cs="Arial"/>
          <w:sz w:val="24"/>
          <w:szCs w:val="24"/>
        </w:rPr>
        <w:t xml:space="preserve"> provider </w:t>
      </w:r>
      <w:r w:rsidR="0062607B">
        <w:rPr>
          <w:rFonts w:ascii="Arial" w:eastAsiaTheme="minorEastAsia" w:hAnsi="Arial" w:cs="Arial"/>
          <w:sz w:val="24"/>
          <w:szCs w:val="24"/>
        </w:rPr>
        <w:t xml:space="preserve">outreach packet. </w:t>
      </w:r>
      <w:r w:rsidRPr="00BF5973">
        <w:rPr>
          <w:rFonts w:ascii="Arial" w:eastAsiaTheme="minorEastAsia" w:hAnsi="Arial" w:cs="Arial"/>
          <w:sz w:val="24"/>
          <w:szCs w:val="24"/>
        </w:rPr>
        <w:t xml:space="preserve"> </w:t>
      </w:r>
    </w:p>
    <w:p w14:paraId="6F0405E5" w14:textId="40E3870C" w:rsidR="00BF5973" w:rsidRDefault="00BF5973" w:rsidP="00BF5973">
      <w:pPr>
        <w:pStyle w:val="ListParagraph"/>
        <w:autoSpaceDE w:val="0"/>
        <w:autoSpaceDN w:val="0"/>
        <w:adjustRightInd w:val="0"/>
        <w:ind w:right="187"/>
        <w:rPr>
          <w:rFonts w:ascii="Arial" w:eastAsiaTheme="minorEastAsia" w:hAnsi="Arial" w:cs="Arial"/>
          <w:color w:val="FFFFFF" w:themeColor="background1"/>
          <w:sz w:val="24"/>
          <w:szCs w:val="24"/>
        </w:rPr>
      </w:pPr>
    </w:p>
    <w:p w14:paraId="67F98BA4" w14:textId="77777777" w:rsidR="00587005" w:rsidRDefault="00587005" w:rsidP="00BF5973">
      <w:pPr>
        <w:pStyle w:val="ListParagraph"/>
        <w:autoSpaceDE w:val="0"/>
        <w:autoSpaceDN w:val="0"/>
        <w:adjustRightInd w:val="0"/>
        <w:ind w:right="187"/>
        <w:rPr>
          <w:rFonts w:ascii="Arial" w:eastAsiaTheme="minorEastAsia" w:hAnsi="Arial" w:cs="Arial"/>
          <w:color w:val="FFFFFF" w:themeColor="background1"/>
          <w:sz w:val="24"/>
          <w:szCs w:val="24"/>
        </w:rPr>
      </w:pPr>
    </w:p>
    <w:p w14:paraId="6B6F054A" w14:textId="77777777" w:rsidR="00587005" w:rsidRDefault="00587005" w:rsidP="00BF5973">
      <w:pPr>
        <w:pStyle w:val="ListParagraph"/>
        <w:autoSpaceDE w:val="0"/>
        <w:autoSpaceDN w:val="0"/>
        <w:adjustRightInd w:val="0"/>
        <w:ind w:right="187"/>
        <w:rPr>
          <w:rFonts w:ascii="Arial" w:eastAsiaTheme="minorEastAsia" w:hAnsi="Arial" w:cs="Arial"/>
          <w:color w:val="FFFFFF" w:themeColor="background1"/>
          <w:sz w:val="24"/>
          <w:szCs w:val="24"/>
        </w:rPr>
      </w:pPr>
    </w:p>
    <w:p w14:paraId="1D2AEB9C" w14:textId="77777777" w:rsidR="00587005" w:rsidRPr="00E94C33" w:rsidRDefault="00587005" w:rsidP="00BF5973">
      <w:pPr>
        <w:pStyle w:val="ListParagraph"/>
        <w:autoSpaceDE w:val="0"/>
        <w:autoSpaceDN w:val="0"/>
        <w:adjustRightInd w:val="0"/>
        <w:ind w:right="187"/>
        <w:rPr>
          <w:rFonts w:ascii="Arial" w:eastAsiaTheme="minorEastAsia" w:hAnsi="Arial" w:cs="Arial"/>
          <w:color w:val="FFFFFF" w:themeColor="background1"/>
          <w:sz w:val="24"/>
          <w:szCs w:val="24"/>
        </w:rPr>
      </w:pPr>
    </w:p>
    <w:p w14:paraId="08630A92" w14:textId="77777777" w:rsidR="00BF5973" w:rsidRPr="007B78E8" w:rsidRDefault="009217DF" w:rsidP="00BF5973">
      <w:pPr>
        <w:rPr>
          <w:rFonts w:ascii="Arial" w:eastAsia="Times New Roman" w:hAnsi="Arial" w:cs="Arial"/>
          <w:b/>
          <w:sz w:val="24"/>
          <w:szCs w:val="24"/>
          <w:u w:val="single"/>
        </w:rPr>
      </w:pPr>
      <w:r>
        <w:rPr>
          <w:rFonts w:ascii="Arial" w:eastAsia="Times New Roman" w:hAnsi="Arial" w:cs="Arial"/>
          <w:b/>
          <w:sz w:val="24"/>
          <w:szCs w:val="24"/>
          <w:u w:val="single"/>
        </w:rPr>
        <w:lastRenderedPageBreak/>
        <w:t>Who will gather provider</w:t>
      </w:r>
      <w:r w:rsidR="00BF5973" w:rsidRPr="00BF5973">
        <w:rPr>
          <w:rFonts w:ascii="Arial" w:eastAsia="Times New Roman" w:hAnsi="Arial" w:cs="Arial"/>
          <w:b/>
          <w:sz w:val="24"/>
          <w:szCs w:val="24"/>
          <w:u w:val="single"/>
        </w:rPr>
        <w:t xml:space="preserve"> qualifications</w:t>
      </w:r>
      <w:r w:rsidR="00BF5973" w:rsidRPr="007B78E8">
        <w:rPr>
          <w:rFonts w:ascii="Arial" w:eastAsia="Times New Roman" w:hAnsi="Arial" w:cs="Arial"/>
          <w:b/>
          <w:sz w:val="24"/>
          <w:szCs w:val="24"/>
          <w:u w:val="single"/>
        </w:rPr>
        <w:t>?</w:t>
      </w:r>
    </w:p>
    <w:p w14:paraId="79F5941B" w14:textId="502CAC4E" w:rsidR="0062607B" w:rsidRPr="0062607B" w:rsidRDefault="0062607B" w:rsidP="0062607B">
      <w:pPr>
        <w:pStyle w:val="ListParagraph"/>
        <w:numPr>
          <w:ilvl w:val="0"/>
          <w:numId w:val="1"/>
        </w:numPr>
        <w:rPr>
          <w:rFonts w:ascii="Arial" w:hAnsi="Arial" w:cs="Arial"/>
          <w:b/>
          <w:sz w:val="24"/>
          <w:szCs w:val="24"/>
          <w:u w:val="single"/>
        </w:rPr>
      </w:pPr>
      <w:r>
        <w:rPr>
          <w:rFonts w:ascii="Arial" w:eastAsia="Times New Roman" w:hAnsi="Arial" w:cs="Arial"/>
          <w:sz w:val="24"/>
          <w:szCs w:val="24"/>
        </w:rPr>
        <w:t>VA Medical Center D</w:t>
      </w:r>
      <w:r w:rsidR="00707637">
        <w:rPr>
          <w:rFonts w:ascii="Arial" w:eastAsia="Times New Roman" w:hAnsi="Arial" w:cs="Arial"/>
          <w:sz w:val="24"/>
          <w:szCs w:val="24"/>
        </w:rPr>
        <w:t>irectors</w:t>
      </w:r>
      <w:r>
        <w:rPr>
          <w:rFonts w:ascii="Arial" w:eastAsia="Times New Roman" w:hAnsi="Arial" w:cs="Arial"/>
          <w:sz w:val="24"/>
          <w:szCs w:val="24"/>
        </w:rPr>
        <w:t xml:space="preserve"> will assign a VCP Provider Agreement Champion to</w:t>
      </w:r>
      <w:r w:rsidR="00BF5973" w:rsidRPr="00BF5973">
        <w:rPr>
          <w:rFonts w:ascii="Arial" w:eastAsia="Times New Roman" w:hAnsi="Arial" w:cs="Arial"/>
          <w:sz w:val="24"/>
          <w:szCs w:val="24"/>
        </w:rPr>
        <w:t xml:space="preserve"> </w:t>
      </w:r>
      <w:r>
        <w:rPr>
          <w:rFonts w:ascii="Arial" w:eastAsia="Times New Roman" w:hAnsi="Arial" w:cs="Arial"/>
          <w:sz w:val="24"/>
          <w:szCs w:val="24"/>
        </w:rPr>
        <w:t xml:space="preserve">lead the Facility Qualification Review (FQR) Team and related processes for </w:t>
      </w:r>
      <w:r w:rsidR="00BF5973" w:rsidRPr="00BF5973">
        <w:rPr>
          <w:rFonts w:ascii="Arial" w:eastAsia="Times New Roman" w:hAnsi="Arial" w:cs="Arial"/>
          <w:sz w:val="24"/>
          <w:szCs w:val="24"/>
        </w:rPr>
        <w:t>verify</w:t>
      </w:r>
      <w:r>
        <w:rPr>
          <w:rFonts w:ascii="Arial" w:eastAsia="Times New Roman" w:hAnsi="Arial" w:cs="Arial"/>
          <w:sz w:val="24"/>
          <w:szCs w:val="24"/>
        </w:rPr>
        <w:t>ing, gathering and storing</w:t>
      </w:r>
      <w:r w:rsidR="00912720">
        <w:rPr>
          <w:rFonts w:ascii="Arial" w:eastAsia="Times New Roman" w:hAnsi="Arial" w:cs="Arial"/>
          <w:sz w:val="24"/>
          <w:szCs w:val="24"/>
        </w:rPr>
        <w:t xml:space="preserve"> </w:t>
      </w:r>
      <w:r w:rsidR="00902F21" w:rsidRPr="00902F21">
        <w:rPr>
          <w:rFonts w:ascii="Arial" w:eastAsia="Times New Roman" w:hAnsi="Arial" w:cs="Arial"/>
          <w:sz w:val="24"/>
          <w:szCs w:val="24"/>
        </w:rPr>
        <w:t>credentialing and licensing polic</w:t>
      </w:r>
      <w:r w:rsidR="00912720">
        <w:rPr>
          <w:rFonts w:ascii="Arial" w:eastAsia="Times New Roman" w:hAnsi="Arial" w:cs="Arial"/>
          <w:sz w:val="24"/>
          <w:szCs w:val="24"/>
        </w:rPr>
        <w:t>ies/processes</w:t>
      </w:r>
      <w:r w:rsidR="00902F21" w:rsidRPr="00902F21">
        <w:rPr>
          <w:rFonts w:ascii="Arial" w:eastAsia="Times New Roman" w:hAnsi="Arial" w:cs="Arial"/>
          <w:sz w:val="24"/>
          <w:szCs w:val="24"/>
        </w:rPr>
        <w:t xml:space="preserve"> for a group practice, or qualification and licensure documentation</w:t>
      </w:r>
      <w:r w:rsidR="003D79AE">
        <w:rPr>
          <w:rFonts w:ascii="Arial" w:eastAsia="Times New Roman" w:hAnsi="Arial" w:cs="Arial"/>
          <w:sz w:val="24"/>
          <w:szCs w:val="24"/>
        </w:rPr>
        <w:t xml:space="preserve"> for individual practitioners. </w:t>
      </w:r>
      <w:r>
        <w:rPr>
          <w:rFonts w:ascii="Arial" w:eastAsia="Times New Roman" w:hAnsi="Arial" w:cs="Arial"/>
          <w:sz w:val="24"/>
          <w:szCs w:val="24"/>
        </w:rPr>
        <w:t xml:space="preserve">These processes are based on legislative requirements. </w:t>
      </w:r>
    </w:p>
    <w:p w14:paraId="1ABACF05" w14:textId="77777777" w:rsidR="007619D2" w:rsidRDefault="007619D2" w:rsidP="00B97042">
      <w:pPr>
        <w:rPr>
          <w:rFonts w:ascii="Arial" w:hAnsi="Arial" w:cs="Arial"/>
          <w:b/>
          <w:sz w:val="24"/>
          <w:szCs w:val="24"/>
          <w:u w:val="single"/>
        </w:rPr>
      </w:pPr>
    </w:p>
    <w:p w14:paraId="092B830B" w14:textId="72F82EDF" w:rsidR="00087781" w:rsidRPr="00B9442D" w:rsidRDefault="00087781" w:rsidP="00087781">
      <w:pPr>
        <w:pStyle w:val="ListParagraph"/>
        <w:numPr>
          <w:ilvl w:val="0"/>
          <w:numId w:val="1"/>
        </w:numPr>
        <w:autoSpaceDE w:val="0"/>
        <w:autoSpaceDN w:val="0"/>
        <w:adjustRightInd w:val="0"/>
        <w:rPr>
          <w:rFonts w:ascii="Arial" w:hAnsi="Arial" w:cs="Arial"/>
          <w:sz w:val="24"/>
          <w:szCs w:val="24"/>
        </w:rPr>
      </w:pPr>
      <w:r w:rsidRPr="00B9442D">
        <w:rPr>
          <w:rFonts w:ascii="Arial" w:hAnsi="Arial" w:cs="Arial"/>
          <w:sz w:val="24"/>
          <w:szCs w:val="24"/>
        </w:rPr>
        <w:t>Providers may be able to participate both under the PC3/Choice contra</w:t>
      </w:r>
      <w:r w:rsidR="00D1230D">
        <w:rPr>
          <w:rFonts w:ascii="Arial" w:hAnsi="Arial" w:cs="Arial"/>
          <w:sz w:val="24"/>
          <w:szCs w:val="24"/>
        </w:rPr>
        <w:t>ct and through a VCP</w:t>
      </w:r>
      <w:r w:rsidRPr="00B9442D">
        <w:rPr>
          <w:rFonts w:ascii="Arial" w:hAnsi="Arial" w:cs="Arial"/>
          <w:sz w:val="24"/>
          <w:szCs w:val="24"/>
        </w:rPr>
        <w:t xml:space="preserve"> Provider Agreement; however, priority for use will continue to be the PC3/Choice vehicle.</w:t>
      </w:r>
    </w:p>
    <w:p w14:paraId="4B9EFBB0" w14:textId="77777777" w:rsidR="00087781" w:rsidRPr="004912AA" w:rsidRDefault="00087781" w:rsidP="004912AA">
      <w:pPr>
        <w:pStyle w:val="ListParagraph"/>
        <w:rPr>
          <w:rFonts w:ascii="Arial" w:hAnsi="Arial" w:cs="Arial"/>
          <w:b/>
          <w:sz w:val="24"/>
          <w:szCs w:val="24"/>
          <w:u w:val="single"/>
        </w:rPr>
      </w:pPr>
    </w:p>
    <w:p w14:paraId="0BA4B3A2" w14:textId="77777777" w:rsidR="007619D2" w:rsidRPr="00976692" w:rsidRDefault="007619D2" w:rsidP="00B97042">
      <w:pPr>
        <w:rPr>
          <w:rFonts w:ascii="Arial" w:hAnsi="Arial" w:cs="Arial"/>
          <w:b/>
          <w:sz w:val="28"/>
          <w:szCs w:val="28"/>
        </w:rPr>
      </w:pPr>
      <w:r w:rsidRPr="00976692">
        <w:rPr>
          <w:rFonts w:ascii="Arial" w:hAnsi="Arial" w:cs="Arial"/>
          <w:b/>
          <w:sz w:val="28"/>
          <w:szCs w:val="28"/>
        </w:rPr>
        <w:t xml:space="preserve">OTHER DETAILS </w:t>
      </w:r>
    </w:p>
    <w:p w14:paraId="488C05E6" w14:textId="77777777" w:rsidR="00BF5973" w:rsidRPr="00BF5973" w:rsidRDefault="00BF5973" w:rsidP="00B97042">
      <w:pPr>
        <w:rPr>
          <w:rFonts w:ascii="Arial" w:hAnsi="Arial" w:cs="Arial"/>
          <w:b/>
          <w:sz w:val="24"/>
          <w:szCs w:val="24"/>
          <w:u w:val="single"/>
        </w:rPr>
      </w:pPr>
    </w:p>
    <w:p w14:paraId="3ECB1D4D" w14:textId="0FACDAF7" w:rsidR="00914D4E" w:rsidRPr="00BF5973" w:rsidRDefault="007619D2" w:rsidP="00B97042">
      <w:pPr>
        <w:rPr>
          <w:rFonts w:ascii="Arial" w:hAnsi="Arial" w:cs="Arial"/>
          <w:b/>
          <w:sz w:val="24"/>
          <w:szCs w:val="24"/>
          <w:u w:val="single"/>
        </w:rPr>
      </w:pPr>
      <w:r>
        <w:rPr>
          <w:rFonts w:ascii="Arial" w:hAnsi="Arial" w:cs="Arial"/>
          <w:b/>
          <w:sz w:val="24"/>
          <w:szCs w:val="24"/>
          <w:u w:val="single"/>
        </w:rPr>
        <w:t xml:space="preserve">What is the </w:t>
      </w:r>
      <w:r w:rsidR="0052786C">
        <w:rPr>
          <w:rFonts w:ascii="Arial" w:hAnsi="Arial" w:cs="Arial"/>
          <w:b/>
          <w:sz w:val="24"/>
          <w:szCs w:val="24"/>
          <w:u w:val="single"/>
        </w:rPr>
        <w:t>VCP Provider A</w:t>
      </w:r>
      <w:r>
        <w:rPr>
          <w:rFonts w:ascii="Arial" w:hAnsi="Arial" w:cs="Arial"/>
          <w:b/>
          <w:sz w:val="24"/>
          <w:szCs w:val="24"/>
          <w:u w:val="single"/>
        </w:rPr>
        <w:t>greement</w:t>
      </w:r>
      <w:r w:rsidR="00B97042" w:rsidRPr="00BF5973">
        <w:rPr>
          <w:rFonts w:ascii="Arial" w:hAnsi="Arial" w:cs="Arial"/>
          <w:b/>
          <w:sz w:val="24"/>
          <w:szCs w:val="24"/>
          <w:u w:val="single"/>
        </w:rPr>
        <w:t xml:space="preserve"> reimbursement rate? </w:t>
      </w:r>
    </w:p>
    <w:p w14:paraId="112FD729" w14:textId="7787F4C0" w:rsidR="00914D4E" w:rsidRPr="007619D2" w:rsidRDefault="00914D4E" w:rsidP="00B97042">
      <w:pPr>
        <w:pStyle w:val="ListParagraph"/>
        <w:numPr>
          <w:ilvl w:val="0"/>
          <w:numId w:val="1"/>
        </w:numPr>
        <w:autoSpaceDE w:val="0"/>
        <w:autoSpaceDN w:val="0"/>
        <w:adjustRightInd w:val="0"/>
        <w:rPr>
          <w:rFonts w:ascii="Arial" w:hAnsi="Arial" w:cs="Arial"/>
          <w:sz w:val="24"/>
          <w:szCs w:val="24"/>
        </w:rPr>
      </w:pPr>
      <w:r w:rsidRPr="00BF5973">
        <w:rPr>
          <w:rFonts w:ascii="Arial" w:hAnsi="Arial" w:cs="Arial"/>
          <w:sz w:val="24"/>
          <w:szCs w:val="24"/>
        </w:rPr>
        <w:t>Payment for hospital care and medical services provided under this agreement shall be at the rates paid by the United States to a provider of services or a supplier under the Medicare program under title XVIII of the Social Security Act for the same hospital care or medical services (applicable Medicare Fee Schedule or Prospective Payment System (PPS), if applicable, or at rates determined in accordance with</w:t>
      </w:r>
      <w:r w:rsidR="001B3451">
        <w:rPr>
          <w:rFonts w:ascii="Arial" w:hAnsi="Arial" w:cs="Arial"/>
          <w:sz w:val="24"/>
          <w:szCs w:val="24"/>
        </w:rPr>
        <w:t xml:space="preserve"> Title</w:t>
      </w:r>
      <w:r w:rsidRPr="00BF5973">
        <w:rPr>
          <w:rFonts w:ascii="Arial" w:hAnsi="Arial" w:cs="Arial"/>
          <w:sz w:val="24"/>
          <w:szCs w:val="24"/>
        </w:rPr>
        <w:t xml:space="preserve"> 38 </w:t>
      </w:r>
      <w:r w:rsidR="001B3451">
        <w:rPr>
          <w:rFonts w:ascii="Arial" w:hAnsi="Arial" w:cs="Arial"/>
          <w:sz w:val="24"/>
          <w:szCs w:val="24"/>
        </w:rPr>
        <w:t>Code of Federal Regulations (</w:t>
      </w:r>
      <w:r w:rsidRPr="00BF5973">
        <w:rPr>
          <w:rFonts w:ascii="Arial" w:hAnsi="Arial" w:cs="Arial"/>
          <w:sz w:val="24"/>
          <w:szCs w:val="24"/>
        </w:rPr>
        <w:t>C.F.R.</w:t>
      </w:r>
      <w:r w:rsidR="001B3451">
        <w:rPr>
          <w:rFonts w:ascii="Arial" w:hAnsi="Arial" w:cs="Arial"/>
          <w:sz w:val="24"/>
          <w:szCs w:val="24"/>
        </w:rPr>
        <w:t>)</w:t>
      </w:r>
      <w:r w:rsidRPr="00BF5973">
        <w:rPr>
          <w:rFonts w:ascii="Arial" w:hAnsi="Arial" w:cs="Arial"/>
          <w:sz w:val="24"/>
          <w:szCs w:val="24"/>
        </w:rPr>
        <w:t>17.1535</w:t>
      </w:r>
      <w:r w:rsidR="001B3451">
        <w:rPr>
          <w:rFonts w:ascii="Arial" w:hAnsi="Arial" w:cs="Arial"/>
          <w:sz w:val="24"/>
          <w:szCs w:val="24"/>
        </w:rPr>
        <w:t>,</w:t>
      </w:r>
      <w:r w:rsidRPr="00BF5973">
        <w:rPr>
          <w:rFonts w:ascii="Arial" w:hAnsi="Arial" w:cs="Arial"/>
          <w:sz w:val="24"/>
          <w:szCs w:val="24"/>
        </w:rPr>
        <w:t xml:space="preserve"> 38 C.F.R. 17.55</w:t>
      </w:r>
      <w:r w:rsidR="001B3451">
        <w:rPr>
          <w:rFonts w:ascii="Arial" w:hAnsi="Arial" w:cs="Arial"/>
          <w:sz w:val="24"/>
          <w:szCs w:val="24"/>
        </w:rPr>
        <w:t>,</w:t>
      </w:r>
      <w:r w:rsidRPr="00BF5973">
        <w:rPr>
          <w:rFonts w:ascii="Arial" w:hAnsi="Arial" w:cs="Arial"/>
          <w:sz w:val="24"/>
          <w:szCs w:val="24"/>
        </w:rPr>
        <w:t xml:space="preserve"> and </w:t>
      </w:r>
      <w:r w:rsidR="001B3451">
        <w:rPr>
          <w:rFonts w:ascii="Arial" w:hAnsi="Arial" w:cs="Arial"/>
          <w:sz w:val="24"/>
          <w:szCs w:val="24"/>
        </w:rPr>
        <w:t xml:space="preserve">38 CFR </w:t>
      </w:r>
      <w:r w:rsidRPr="00BF5973">
        <w:rPr>
          <w:rFonts w:ascii="Arial" w:hAnsi="Arial" w:cs="Arial"/>
          <w:sz w:val="24"/>
          <w:szCs w:val="24"/>
        </w:rPr>
        <w:t>17.56, as applicable.</w:t>
      </w:r>
    </w:p>
    <w:p w14:paraId="735DFE9B" w14:textId="77777777" w:rsidR="00B97042" w:rsidRPr="00BF5973" w:rsidRDefault="00B97042" w:rsidP="00B97042">
      <w:pPr>
        <w:autoSpaceDE w:val="0"/>
        <w:autoSpaceDN w:val="0"/>
        <w:rPr>
          <w:rFonts w:ascii="Arial" w:eastAsia="Times New Roman" w:hAnsi="Arial" w:cs="Arial"/>
          <w:sz w:val="24"/>
          <w:szCs w:val="24"/>
        </w:rPr>
      </w:pPr>
      <w:r w:rsidRPr="00BF5973">
        <w:rPr>
          <w:rFonts w:ascii="Arial" w:eastAsia="Times New Roman" w:hAnsi="Arial" w:cs="Arial"/>
          <w:sz w:val="24"/>
          <w:szCs w:val="24"/>
        </w:rPr>
        <w:t xml:space="preserve"> </w:t>
      </w:r>
    </w:p>
    <w:p w14:paraId="54597370" w14:textId="34CB5805" w:rsidR="00071BB9" w:rsidRDefault="00B97042" w:rsidP="00B97042">
      <w:pPr>
        <w:autoSpaceDE w:val="0"/>
        <w:autoSpaceDN w:val="0"/>
        <w:rPr>
          <w:rFonts w:ascii="Arial" w:eastAsia="Times New Roman" w:hAnsi="Arial" w:cs="Arial"/>
          <w:b/>
          <w:color w:val="000000"/>
          <w:sz w:val="24"/>
          <w:szCs w:val="24"/>
        </w:rPr>
      </w:pPr>
      <w:r w:rsidRPr="00BF5973">
        <w:rPr>
          <w:rFonts w:ascii="Arial" w:eastAsia="Times New Roman" w:hAnsi="Arial" w:cs="Arial"/>
          <w:b/>
          <w:color w:val="000000"/>
          <w:sz w:val="24"/>
          <w:szCs w:val="24"/>
          <w:u w:val="single"/>
        </w:rPr>
        <w:t>How long is my agreement active</w:t>
      </w:r>
      <w:r w:rsidRPr="00BF5973">
        <w:rPr>
          <w:rFonts w:ascii="Arial" w:eastAsia="Times New Roman" w:hAnsi="Arial" w:cs="Arial"/>
          <w:b/>
          <w:color w:val="000000"/>
          <w:sz w:val="24"/>
          <w:szCs w:val="24"/>
        </w:rPr>
        <w:t xml:space="preserve">?  </w:t>
      </w:r>
    </w:p>
    <w:p w14:paraId="37D8BEC3" w14:textId="73C0BAA3" w:rsidR="00071BB9" w:rsidRPr="00071BB9" w:rsidRDefault="00071BB9" w:rsidP="00131F9C">
      <w:pPr>
        <w:pStyle w:val="ListParagraph"/>
        <w:numPr>
          <w:ilvl w:val="0"/>
          <w:numId w:val="1"/>
        </w:numPr>
        <w:autoSpaceDE w:val="0"/>
        <w:autoSpaceDN w:val="0"/>
        <w:rPr>
          <w:rFonts w:ascii="Arial" w:eastAsia="Times New Roman" w:hAnsi="Arial" w:cs="Arial"/>
          <w:color w:val="000000"/>
          <w:sz w:val="24"/>
          <w:szCs w:val="24"/>
        </w:rPr>
      </w:pPr>
      <w:r w:rsidRPr="00071BB9">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agreement is active for </w:t>
      </w:r>
      <w:r w:rsidR="001B3451">
        <w:rPr>
          <w:rFonts w:ascii="Arial" w:eastAsia="Times New Roman" w:hAnsi="Arial" w:cs="Arial"/>
          <w:color w:val="000000"/>
          <w:sz w:val="24"/>
          <w:szCs w:val="24"/>
        </w:rPr>
        <w:t xml:space="preserve">5 </w:t>
      </w:r>
      <w:r>
        <w:rPr>
          <w:rFonts w:ascii="Arial" w:eastAsia="Times New Roman" w:hAnsi="Arial" w:cs="Arial"/>
          <w:color w:val="000000"/>
          <w:sz w:val="24"/>
          <w:szCs w:val="24"/>
        </w:rPr>
        <w:t>years</w:t>
      </w:r>
      <w:r w:rsidR="00087781">
        <w:rPr>
          <w:rFonts w:ascii="Arial" w:eastAsia="Times New Roman" w:hAnsi="Arial" w:cs="Arial"/>
          <w:color w:val="000000"/>
          <w:sz w:val="24"/>
          <w:szCs w:val="24"/>
        </w:rPr>
        <w:t xml:space="preserve"> or until VCP expires,</w:t>
      </w:r>
      <w:r>
        <w:rPr>
          <w:rFonts w:ascii="Arial" w:eastAsia="Times New Roman" w:hAnsi="Arial" w:cs="Arial"/>
          <w:color w:val="000000"/>
          <w:sz w:val="24"/>
          <w:szCs w:val="24"/>
        </w:rPr>
        <w:t xml:space="preserve"> but </w:t>
      </w:r>
      <w:r w:rsidR="00131F9C" w:rsidRPr="00131F9C">
        <w:rPr>
          <w:rFonts w:ascii="Arial" w:eastAsia="Times New Roman" w:hAnsi="Arial" w:cs="Arial"/>
          <w:color w:val="000000"/>
          <w:sz w:val="24"/>
          <w:szCs w:val="24"/>
        </w:rPr>
        <w:t xml:space="preserve">credentialing and licensing policies/processes for group practices or and qualification </w:t>
      </w:r>
      <w:r w:rsidR="00912720">
        <w:rPr>
          <w:rFonts w:ascii="Arial" w:eastAsia="Times New Roman" w:hAnsi="Arial" w:cs="Arial"/>
          <w:color w:val="000000"/>
          <w:sz w:val="24"/>
          <w:szCs w:val="24"/>
        </w:rPr>
        <w:t xml:space="preserve">and licensure </w:t>
      </w:r>
      <w:r w:rsidR="00131F9C" w:rsidRPr="00131F9C">
        <w:rPr>
          <w:rFonts w:ascii="Arial" w:eastAsia="Times New Roman" w:hAnsi="Arial" w:cs="Arial"/>
          <w:color w:val="000000"/>
          <w:sz w:val="24"/>
          <w:szCs w:val="24"/>
        </w:rPr>
        <w:t>documentation for individual providers</w:t>
      </w:r>
      <w:r w:rsidR="00131F9C" w:rsidRPr="00131F9C" w:rsidDel="00131F9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must be </w:t>
      </w:r>
      <w:r w:rsidR="00131F9C">
        <w:rPr>
          <w:rFonts w:ascii="Arial" w:eastAsia="Times New Roman" w:hAnsi="Arial" w:cs="Arial"/>
          <w:color w:val="000000"/>
          <w:sz w:val="24"/>
          <w:szCs w:val="24"/>
        </w:rPr>
        <w:t xml:space="preserve">renewed </w:t>
      </w:r>
      <w:r>
        <w:rPr>
          <w:rFonts w:ascii="Arial" w:eastAsia="Times New Roman" w:hAnsi="Arial" w:cs="Arial"/>
          <w:color w:val="000000"/>
          <w:sz w:val="24"/>
          <w:szCs w:val="24"/>
        </w:rPr>
        <w:t xml:space="preserve">yearly. For more details please consult the provider agreement. </w:t>
      </w:r>
    </w:p>
    <w:p w14:paraId="5368D110" w14:textId="77777777" w:rsidR="00B97042" w:rsidRPr="00BF5973" w:rsidRDefault="00B97042" w:rsidP="00B97042">
      <w:pPr>
        <w:autoSpaceDE w:val="0"/>
        <w:autoSpaceDN w:val="0"/>
        <w:rPr>
          <w:rFonts w:ascii="Arial" w:eastAsia="Times New Roman" w:hAnsi="Arial" w:cs="Arial"/>
          <w:b/>
          <w:sz w:val="24"/>
          <w:szCs w:val="24"/>
        </w:rPr>
      </w:pPr>
    </w:p>
    <w:p w14:paraId="772932F1" w14:textId="77777777" w:rsidR="00B97042" w:rsidRDefault="00B97042" w:rsidP="00B97042">
      <w:pPr>
        <w:autoSpaceDE w:val="0"/>
        <w:autoSpaceDN w:val="0"/>
        <w:rPr>
          <w:rFonts w:ascii="Arial" w:eastAsia="Times New Roman" w:hAnsi="Arial" w:cs="Arial"/>
          <w:b/>
          <w:color w:val="000000"/>
          <w:sz w:val="24"/>
          <w:szCs w:val="24"/>
        </w:rPr>
      </w:pPr>
      <w:r w:rsidRPr="00BF5973">
        <w:rPr>
          <w:rFonts w:ascii="Arial" w:eastAsia="Times New Roman" w:hAnsi="Arial" w:cs="Arial"/>
          <w:b/>
          <w:color w:val="000000"/>
          <w:sz w:val="24"/>
          <w:szCs w:val="24"/>
          <w:u w:val="single"/>
        </w:rPr>
        <w:t>Can I terminate the agreement</w:t>
      </w:r>
      <w:r w:rsidR="007619D2">
        <w:rPr>
          <w:rFonts w:ascii="Arial" w:eastAsia="Times New Roman" w:hAnsi="Arial" w:cs="Arial"/>
          <w:b/>
          <w:color w:val="000000"/>
          <w:sz w:val="24"/>
          <w:szCs w:val="24"/>
          <w:u w:val="single"/>
        </w:rPr>
        <w:t xml:space="preserve"> at any time</w:t>
      </w:r>
      <w:r w:rsidRPr="00BF5973">
        <w:rPr>
          <w:rFonts w:ascii="Arial" w:eastAsia="Times New Roman" w:hAnsi="Arial" w:cs="Arial"/>
          <w:b/>
          <w:color w:val="000000"/>
          <w:sz w:val="24"/>
          <w:szCs w:val="24"/>
        </w:rPr>
        <w:t>?</w:t>
      </w:r>
    </w:p>
    <w:p w14:paraId="596F3EF6" w14:textId="042EC65F" w:rsidR="00071BB9" w:rsidRPr="00071BB9" w:rsidRDefault="00071BB9" w:rsidP="00071BB9">
      <w:pPr>
        <w:pStyle w:val="ListParagraph"/>
        <w:numPr>
          <w:ilvl w:val="0"/>
          <w:numId w:val="1"/>
        </w:numPr>
        <w:autoSpaceDE w:val="0"/>
        <w:autoSpaceDN w:val="0"/>
        <w:rPr>
          <w:rFonts w:ascii="Arial" w:eastAsia="Times New Roman" w:hAnsi="Arial" w:cs="Arial"/>
          <w:b/>
          <w:sz w:val="24"/>
          <w:szCs w:val="24"/>
        </w:rPr>
      </w:pPr>
      <w:r>
        <w:rPr>
          <w:rFonts w:ascii="Arial" w:eastAsia="Times New Roman" w:hAnsi="Arial" w:cs="Arial"/>
          <w:sz w:val="24"/>
          <w:szCs w:val="24"/>
        </w:rPr>
        <w:t xml:space="preserve">Yes. Either party may cancel by providing a 45-day written notice of the intent to cancel the agreement. Please consult the provider agreement for details. </w:t>
      </w:r>
    </w:p>
    <w:p w14:paraId="0B92A3A4" w14:textId="77777777" w:rsidR="00744F30" w:rsidRPr="00BF5973" w:rsidRDefault="00744F30" w:rsidP="00744F30">
      <w:pPr>
        <w:autoSpaceDE w:val="0"/>
        <w:autoSpaceDN w:val="0"/>
        <w:rPr>
          <w:rFonts w:ascii="Arial" w:eastAsia="Times New Roman" w:hAnsi="Arial" w:cs="Arial"/>
          <w:sz w:val="24"/>
          <w:szCs w:val="24"/>
        </w:rPr>
      </w:pPr>
    </w:p>
    <w:p w14:paraId="139C89D2" w14:textId="77777777" w:rsidR="00744F30" w:rsidRDefault="00744F30" w:rsidP="00744F30">
      <w:pPr>
        <w:autoSpaceDE w:val="0"/>
        <w:autoSpaceDN w:val="0"/>
        <w:rPr>
          <w:rFonts w:ascii="Arial" w:eastAsia="Times New Roman" w:hAnsi="Arial" w:cs="Arial"/>
          <w:b/>
          <w:color w:val="000000"/>
          <w:sz w:val="24"/>
          <w:szCs w:val="24"/>
        </w:rPr>
      </w:pPr>
      <w:r w:rsidRPr="00BF5973">
        <w:rPr>
          <w:rFonts w:ascii="Arial" w:eastAsia="Times New Roman" w:hAnsi="Arial" w:cs="Arial"/>
          <w:b/>
          <w:color w:val="000000"/>
          <w:sz w:val="24"/>
          <w:szCs w:val="24"/>
          <w:u w:val="single"/>
        </w:rPr>
        <w:t>What if I am part of a practice and leave my practice while the agreement is active</w:t>
      </w:r>
      <w:r w:rsidRPr="00663BC8">
        <w:rPr>
          <w:rFonts w:ascii="Arial" w:eastAsia="Times New Roman" w:hAnsi="Arial" w:cs="Arial"/>
          <w:b/>
          <w:color w:val="000000"/>
          <w:sz w:val="24"/>
          <w:szCs w:val="24"/>
        </w:rPr>
        <w:t>?</w:t>
      </w:r>
    </w:p>
    <w:p w14:paraId="117CD0CE" w14:textId="377B088C" w:rsidR="00071BB9" w:rsidRPr="000213EE" w:rsidRDefault="00071BB9" w:rsidP="00071BB9">
      <w:pPr>
        <w:pStyle w:val="ListParagraph"/>
        <w:numPr>
          <w:ilvl w:val="0"/>
          <w:numId w:val="1"/>
        </w:numPr>
        <w:autoSpaceDE w:val="0"/>
        <w:autoSpaceDN w:val="0"/>
        <w:rPr>
          <w:rFonts w:ascii="Arial" w:eastAsia="Times New Roman" w:hAnsi="Arial" w:cs="Arial"/>
          <w:b/>
          <w:sz w:val="24"/>
          <w:szCs w:val="24"/>
          <w:u w:val="single"/>
        </w:rPr>
      </w:pPr>
      <w:r>
        <w:rPr>
          <w:rFonts w:ascii="Arial" w:eastAsia="Times New Roman" w:hAnsi="Arial" w:cs="Arial"/>
          <w:sz w:val="24"/>
          <w:szCs w:val="24"/>
        </w:rPr>
        <w:t xml:space="preserve">If you leave your practice, please be sure to notify </w:t>
      </w:r>
      <w:r w:rsidR="001B3451">
        <w:rPr>
          <w:rFonts w:ascii="Arial" w:eastAsia="Times New Roman" w:hAnsi="Arial" w:cs="Arial"/>
          <w:sz w:val="24"/>
          <w:szCs w:val="24"/>
        </w:rPr>
        <w:t xml:space="preserve">local </w:t>
      </w:r>
      <w:r>
        <w:rPr>
          <w:rFonts w:ascii="Arial" w:eastAsia="Times New Roman" w:hAnsi="Arial" w:cs="Arial"/>
          <w:sz w:val="24"/>
          <w:szCs w:val="24"/>
        </w:rPr>
        <w:t xml:space="preserve">VA Community Care staff of your departure so we may update your status accordingly. </w:t>
      </w:r>
    </w:p>
    <w:p w14:paraId="448ADDB9" w14:textId="77777777" w:rsidR="000213EE" w:rsidRDefault="000213EE" w:rsidP="000213EE">
      <w:pPr>
        <w:autoSpaceDE w:val="0"/>
        <w:autoSpaceDN w:val="0"/>
        <w:rPr>
          <w:rFonts w:ascii="Arial" w:eastAsia="Times New Roman" w:hAnsi="Arial" w:cs="Arial"/>
          <w:b/>
          <w:sz w:val="24"/>
          <w:szCs w:val="24"/>
          <w:u w:val="single"/>
        </w:rPr>
      </w:pPr>
    </w:p>
    <w:p w14:paraId="7F4001AE" w14:textId="43C4F2E7" w:rsidR="000213EE" w:rsidRDefault="000213EE" w:rsidP="000213EE">
      <w:pPr>
        <w:autoSpaceDE w:val="0"/>
        <w:autoSpaceDN w:val="0"/>
        <w:rPr>
          <w:rFonts w:ascii="Arial" w:eastAsia="Times New Roman" w:hAnsi="Arial" w:cs="Arial"/>
          <w:b/>
          <w:sz w:val="24"/>
          <w:szCs w:val="24"/>
          <w:u w:val="single"/>
        </w:rPr>
      </w:pPr>
      <w:r>
        <w:rPr>
          <w:rFonts w:ascii="Arial" w:eastAsia="Times New Roman" w:hAnsi="Arial" w:cs="Arial"/>
          <w:b/>
          <w:sz w:val="24"/>
          <w:szCs w:val="24"/>
          <w:u w:val="single"/>
        </w:rPr>
        <w:t>Can I designate which VA facilities I want to enter into an agreement with?</w:t>
      </w:r>
    </w:p>
    <w:p w14:paraId="0E0DD1DC" w14:textId="07D9003B" w:rsidR="00B97042" w:rsidRPr="00E94C33" w:rsidRDefault="000213EE" w:rsidP="00B97042">
      <w:pPr>
        <w:pStyle w:val="ListParagraph"/>
        <w:numPr>
          <w:ilvl w:val="0"/>
          <w:numId w:val="1"/>
        </w:numPr>
        <w:autoSpaceDE w:val="0"/>
        <w:autoSpaceDN w:val="0"/>
        <w:rPr>
          <w:rFonts w:ascii="Arial" w:eastAsia="Times New Roman" w:hAnsi="Arial" w:cs="Arial"/>
          <w:b/>
          <w:sz w:val="24"/>
          <w:szCs w:val="24"/>
          <w:u w:val="single"/>
        </w:rPr>
      </w:pPr>
      <w:r>
        <w:rPr>
          <w:rFonts w:ascii="Arial" w:eastAsia="Times New Roman" w:hAnsi="Arial" w:cs="Arial"/>
          <w:sz w:val="24"/>
          <w:szCs w:val="24"/>
        </w:rPr>
        <w:t>Yes; however, VA prefers that providers are available to the widest number of Veterans possible.</w:t>
      </w:r>
    </w:p>
    <w:p w14:paraId="2AEA97F3" w14:textId="77777777" w:rsidR="00E94C33" w:rsidRDefault="00E94C33" w:rsidP="00E94C33">
      <w:pPr>
        <w:pStyle w:val="ListParagraph"/>
        <w:autoSpaceDE w:val="0"/>
        <w:autoSpaceDN w:val="0"/>
        <w:rPr>
          <w:rFonts w:ascii="Arial" w:eastAsia="Times New Roman" w:hAnsi="Arial" w:cs="Arial"/>
          <w:b/>
          <w:sz w:val="24"/>
          <w:szCs w:val="24"/>
          <w:u w:val="single"/>
        </w:rPr>
      </w:pPr>
    </w:p>
    <w:p w14:paraId="4338AECD" w14:textId="52AF8A53" w:rsidR="00B97042" w:rsidRPr="00BF5973" w:rsidRDefault="00E736F5" w:rsidP="00B97042">
      <w:pPr>
        <w:rPr>
          <w:rFonts w:ascii="Arial" w:eastAsia="Times New Roman" w:hAnsi="Arial" w:cs="Arial"/>
          <w:b/>
          <w:sz w:val="24"/>
          <w:szCs w:val="24"/>
          <w:u w:val="single"/>
        </w:rPr>
      </w:pPr>
      <w:r w:rsidRPr="00BF5973">
        <w:rPr>
          <w:rFonts w:ascii="Arial" w:eastAsia="Times New Roman" w:hAnsi="Arial" w:cs="Arial"/>
          <w:b/>
          <w:sz w:val="24"/>
          <w:szCs w:val="24"/>
          <w:u w:val="single"/>
        </w:rPr>
        <w:t>Can my practice submit for all of its providers</w:t>
      </w:r>
      <w:r w:rsidR="007619D2">
        <w:rPr>
          <w:rFonts w:ascii="Arial" w:eastAsia="Times New Roman" w:hAnsi="Arial" w:cs="Arial"/>
          <w:b/>
          <w:sz w:val="24"/>
          <w:szCs w:val="24"/>
          <w:u w:val="single"/>
        </w:rPr>
        <w:t xml:space="preserve"> under one agreement</w:t>
      </w:r>
      <w:r w:rsidRPr="00BF5973">
        <w:rPr>
          <w:rFonts w:ascii="Arial" w:eastAsia="Times New Roman" w:hAnsi="Arial" w:cs="Arial"/>
          <w:b/>
          <w:sz w:val="24"/>
          <w:szCs w:val="24"/>
          <w:u w:val="single"/>
        </w:rPr>
        <w:t xml:space="preserve"> if they wish to</w:t>
      </w:r>
      <w:r w:rsidRPr="00663BC8">
        <w:rPr>
          <w:rFonts w:ascii="Arial" w:eastAsia="Times New Roman" w:hAnsi="Arial" w:cs="Arial"/>
          <w:b/>
          <w:sz w:val="24"/>
          <w:szCs w:val="24"/>
        </w:rPr>
        <w:t xml:space="preserve">? </w:t>
      </w:r>
    </w:p>
    <w:p w14:paraId="1B8B9239" w14:textId="25D25A75" w:rsidR="009217DF" w:rsidRDefault="00071BB9" w:rsidP="00131F9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Yes; however, you must provide </w:t>
      </w:r>
      <w:r w:rsidR="00131F9C">
        <w:rPr>
          <w:rFonts w:ascii="Arial" w:eastAsia="Times New Roman" w:hAnsi="Arial" w:cs="Arial"/>
          <w:sz w:val="24"/>
          <w:szCs w:val="24"/>
        </w:rPr>
        <w:t xml:space="preserve">the </w:t>
      </w:r>
      <w:r w:rsidR="00131F9C" w:rsidRPr="00131F9C">
        <w:rPr>
          <w:rFonts w:ascii="Arial" w:eastAsia="Times New Roman" w:hAnsi="Arial" w:cs="Arial"/>
          <w:sz w:val="24"/>
          <w:szCs w:val="24"/>
        </w:rPr>
        <w:t xml:space="preserve">credentialing and licensing policies/processes for group practices or </w:t>
      </w:r>
      <w:r w:rsidR="00912720">
        <w:rPr>
          <w:rFonts w:ascii="Arial" w:eastAsia="Times New Roman" w:hAnsi="Arial" w:cs="Arial"/>
          <w:sz w:val="24"/>
          <w:szCs w:val="24"/>
        </w:rPr>
        <w:t xml:space="preserve">qualification and </w:t>
      </w:r>
      <w:r w:rsidR="00131F9C" w:rsidRPr="00131F9C">
        <w:rPr>
          <w:rFonts w:ascii="Arial" w:eastAsia="Times New Roman" w:hAnsi="Arial" w:cs="Arial"/>
          <w:sz w:val="24"/>
          <w:szCs w:val="24"/>
        </w:rPr>
        <w:t xml:space="preserve">licensures documentation for individual providers </w:t>
      </w:r>
    </w:p>
    <w:p w14:paraId="33701876" w14:textId="5B5AFBDE" w:rsidR="00914D4E" w:rsidRPr="00587005" w:rsidRDefault="007619D2" w:rsidP="00587005">
      <w:pPr>
        <w:rPr>
          <w:rFonts w:ascii="Arial" w:eastAsia="Times New Roman" w:hAnsi="Arial" w:cs="Arial"/>
          <w:b/>
          <w:sz w:val="28"/>
          <w:szCs w:val="28"/>
        </w:rPr>
      </w:pPr>
      <w:r w:rsidRPr="00587005">
        <w:rPr>
          <w:rFonts w:ascii="Arial" w:eastAsia="Times New Roman" w:hAnsi="Arial" w:cs="Arial"/>
          <w:b/>
          <w:sz w:val="28"/>
          <w:szCs w:val="28"/>
        </w:rPr>
        <w:lastRenderedPageBreak/>
        <w:t xml:space="preserve">AUTHORIZING CARE </w:t>
      </w:r>
    </w:p>
    <w:p w14:paraId="6E673863" w14:textId="77777777" w:rsidR="007619D2" w:rsidRDefault="007619D2" w:rsidP="007B78E8">
      <w:pPr>
        <w:rPr>
          <w:rFonts w:ascii="Arial" w:eastAsia="Times New Roman" w:hAnsi="Arial" w:cs="Arial"/>
          <w:b/>
          <w:sz w:val="24"/>
          <w:szCs w:val="24"/>
          <w:u w:val="single"/>
        </w:rPr>
      </w:pPr>
    </w:p>
    <w:p w14:paraId="08EB1FC9" w14:textId="77777777" w:rsidR="007B78E8" w:rsidRPr="007B78E8" w:rsidRDefault="00914D4E" w:rsidP="007B78E8">
      <w:pPr>
        <w:rPr>
          <w:rFonts w:ascii="Arial" w:eastAsia="Times New Roman" w:hAnsi="Arial" w:cs="Arial"/>
          <w:b/>
          <w:sz w:val="24"/>
          <w:szCs w:val="24"/>
          <w:u w:val="single"/>
        </w:rPr>
      </w:pPr>
      <w:r w:rsidRPr="00BF5973">
        <w:rPr>
          <w:rFonts w:ascii="Arial" w:eastAsia="Times New Roman" w:hAnsi="Arial" w:cs="Arial"/>
          <w:b/>
          <w:sz w:val="24"/>
          <w:szCs w:val="24"/>
          <w:u w:val="single"/>
        </w:rPr>
        <w:t>How will care be authorized</w:t>
      </w:r>
      <w:r w:rsidR="007B78E8" w:rsidRPr="00663BC8">
        <w:rPr>
          <w:rFonts w:ascii="Arial" w:eastAsia="Times New Roman" w:hAnsi="Arial" w:cs="Arial"/>
          <w:b/>
          <w:sz w:val="24"/>
          <w:szCs w:val="24"/>
        </w:rPr>
        <w:t>?</w:t>
      </w:r>
    </w:p>
    <w:p w14:paraId="11317D6F" w14:textId="5A6EB3AC" w:rsidR="00E94C33" w:rsidRPr="00904DE1" w:rsidRDefault="005D4368" w:rsidP="00E94C33">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Care under </w:t>
      </w:r>
      <w:r w:rsidR="00707637">
        <w:rPr>
          <w:rFonts w:ascii="Arial" w:eastAsia="Times New Roman" w:hAnsi="Arial" w:cs="Arial"/>
          <w:sz w:val="24"/>
          <w:szCs w:val="24"/>
        </w:rPr>
        <w:t>VCP</w:t>
      </w:r>
      <w:r w:rsidR="007B78E8" w:rsidRPr="00BF5973">
        <w:rPr>
          <w:rFonts w:ascii="Arial" w:eastAsia="Times New Roman" w:hAnsi="Arial" w:cs="Arial"/>
          <w:sz w:val="24"/>
          <w:szCs w:val="24"/>
        </w:rPr>
        <w:t xml:space="preserve"> Provider Agreements must be </w:t>
      </w:r>
      <w:r w:rsidR="007B78E8" w:rsidRPr="001F1BAA">
        <w:rPr>
          <w:rFonts w:ascii="Arial" w:eastAsia="Times New Roman" w:hAnsi="Arial" w:cs="Arial"/>
          <w:sz w:val="24"/>
          <w:szCs w:val="24"/>
        </w:rPr>
        <w:t>authorized the same</w:t>
      </w:r>
      <w:r w:rsidR="00914D4E" w:rsidRPr="001F1BAA">
        <w:rPr>
          <w:rFonts w:ascii="Arial" w:eastAsia="Times New Roman" w:hAnsi="Arial" w:cs="Arial"/>
          <w:sz w:val="24"/>
          <w:szCs w:val="24"/>
        </w:rPr>
        <w:t xml:space="preserve"> as any other episode of care</w:t>
      </w:r>
      <w:r w:rsidR="00707637" w:rsidRPr="001F1BAA">
        <w:rPr>
          <w:rFonts w:ascii="Arial" w:eastAsia="Times New Roman" w:hAnsi="Arial" w:cs="Arial"/>
          <w:sz w:val="24"/>
          <w:szCs w:val="24"/>
        </w:rPr>
        <w:t>,</w:t>
      </w:r>
      <w:r w:rsidR="00914D4E" w:rsidRPr="001F1BAA">
        <w:rPr>
          <w:rFonts w:ascii="Arial" w:eastAsia="Times New Roman" w:hAnsi="Arial" w:cs="Arial"/>
          <w:sz w:val="24"/>
          <w:szCs w:val="24"/>
        </w:rPr>
        <w:t xml:space="preserve"> and VA is currently updating processes to allow VA staff to execute care against </w:t>
      </w:r>
      <w:r w:rsidR="009217DF" w:rsidRPr="001F1BAA">
        <w:rPr>
          <w:rFonts w:ascii="Arial" w:eastAsia="Times New Roman" w:hAnsi="Arial" w:cs="Arial"/>
          <w:sz w:val="24"/>
          <w:szCs w:val="24"/>
        </w:rPr>
        <w:t>established provider agreements. Specific</w:t>
      </w:r>
      <w:r w:rsidR="00914D4E" w:rsidRPr="001F1BAA">
        <w:rPr>
          <w:rFonts w:ascii="Arial" w:eastAsia="Times New Roman" w:hAnsi="Arial" w:cs="Arial"/>
          <w:sz w:val="24"/>
          <w:szCs w:val="24"/>
        </w:rPr>
        <w:t xml:space="preserve"> details</w:t>
      </w:r>
      <w:r w:rsidR="009217DF" w:rsidRPr="001F1BAA">
        <w:rPr>
          <w:rFonts w:ascii="Arial" w:eastAsia="Times New Roman" w:hAnsi="Arial" w:cs="Arial"/>
          <w:sz w:val="24"/>
          <w:szCs w:val="24"/>
        </w:rPr>
        <w:t xml:space="preserve"> on this process</w:t>
      </w:r>
      <w:r w:rsidR="00071BB9" w:rsidRPr="001F1BAA">
        <w:rPr>
          <w:rFonts w:ascii="Arial" w:eastAsia="Times New Roman" w:hAnsi="Arial" w:cs="Arial"/>
          <w:sz w:val="24"/>
          <w:szCs w:val="24"/>
        </w:rPr>
        <w:t xml:space="preserve"> will be </w:t>
      </w:r>
      <w:r w:rsidR="000213EE" w:rsidRPr="001F1BAA">
        <w:rPr>
          <w:rFonts w:ascii="Arial" w:eastAsia="Times New Roman" w:hAnsi="Arial" w:cs="Arial"/>
          <w:sz w:val="24"/>
          <w:szCs w:val="24"/>
        </w:rPr>
        <w:t>shared with providers prior</w:t>
      </w:r>
      <w:r w:rsidR="003D79AE" w:rsidRPr="001F1BAA">
        <w:rPr>
          <w:rFonts w:ascii="Arial" w:eastAsia="Times New Roman" w:hAnsi="Arial" w:cs="Arial"/>
          <w:sz w:val="24"/>
          <w:szCs w:val="24"/>
        </w:rPr>
        <w:t xml:space="preserve"> to full implementation in April</w:t>
      </w:r>
      <w:r w:rsidR="000213EE" w:rsidRPr="001F1BAA">
        <w:rPr>
          <w:rFonts w:ascii="Arial" w:eastAsia="Times New Roman" w:hAnsi="Arial" w:cs="Arial"/>
          <w:sz w:val="24"/>
          <w:szCs w:val="24"/>
        </w:rPr>
        <w:t xml:space="preserve"> 2016. </w:t>
      </w:r>
      <w:r w:rsidR="005551D9" w:rsidRPr="001F1BAA">
        <w:rPr>
          <w:rFonts w:ascii="Arial" w:eastAsia="Times New Roman" w:hAnsi="Arial" w:cs="Arial"/>
          <w:sz w:val="24"/>
          <w:szCs w:val="24"/>
        </w:rPr>
        <w:t xml:space="preserve">These </w:t>
      </w:r>
      <w:r w:rsidR="00976692" w:rsidRPr="001F1BAA">
        <w:rPr>
          <w:rFonts w:ascii="Arial" w:eastAsia="Times New Roman" w:hAnsi="Arial" w:cs="Arial"/>
          <w:sz w:val="24"/>
          <w:szCs w:val="24"/>
        </w:rPr>
        <w:t>details will outline</w:t>
      </w:r>
      <w:r w:rsidR="005551D9" w:rsidRPr="001F1BAA">
        <w:rPr>
          <w:rFonts w:ascii="Arial" w:eastAsia="Times New Roman" w:hAnsi="Arial" w:cs="Arial"/>
          <w:sz w:val="24"/>
          <w:szCs w:val="24"/>
        </w:rPr>
        <w:t xml:space="preserve"> all aspects of</w:t>
      </w:r>
      <w:r w:rsidR="009217DF" w:rsidRPr="001F1BAA">
        <w:rPr>
          <w:rFonts w:ascii="Arial" w:eastAsia="Times New Roman" w:hAnsi="Arial" w:cs="Arial"/>
          <w:sz w:val="24"/>
          <w:szCs w:val="24"/>
        </w:rPr>
        <w:t xml:space="preserve"> the authorization and execution of </w:t>
      </w:r>
      <w:r w:rsidR="009217DF">
        <w:rPr>
          <w:rFonts w:ascii="Arial" w:eastAsia="Times New Roman" w:hAnsi="Arial" w:cs="Arial"/>
          <w:sz w:val="24"/>
          <w:szCs w:val="24"/>
        </w:rPr>
        <w:t xml:space="preserve">care </w:t>
      </w:r>
      <w:r w:rsidR="005551D9">
        <w:rPr>
          <w:rFonts w:ascii="Arial" w:eastAsia="Times New Roman" w:hAnsi="Arial" w:cs="Arial"/>
          <w:sz w:val="24"/>
          <w:szCs w:val="24"/>
        </w:rPr>
        <w:t xml:space="preserve">process </w:t>
      </w:r>
      <w:r w:rsidR="009217DF">
        <w:rPr>
          <w:rFonts w:ascii="Arial" w:eastAsia="Times New Roman" w:hAnsi="Arial" w:cs="Arial"/>
          <w:sz w:val="24"/>
          <w:szCs w:val="24"/>
        </w:rPr>
        <w:t xml:space="preserve">under the new </w:t>
      </w:r>
      <w:r w:rsidR="000213EE">
        <w:rPr>
          <w:rFonts w:ascii="Arial" w:eastAsia="Times New Roman" w:hAnsi="Arial" w:cs="Arial"/>
          <w:sz w:val="24"/>
          <w:szCs w:val="24"/>
        </w:rPr>
        <w:t>VCP Provider A</w:t>
      </w:r>
      <w:r w:rsidR="009217DF">
        <w:rPr>
          <w:rFonts w:ascii="Arial" w:eastAsia="Times New Roman" w:hAnsi="Arial" w:cs="Arial"/>
          <w:sz w:val="24"/>
          <w:szCs w:val="24"/>
        </w:rPr>
        <w:t>greement</w:t>
      </w:r>
      <w:r w:rsidR="000213EE">
        <w:rPr>
          <w:rFonts w:ascii="Arial" w:eastAsia="Times New Roman" w:hAnsi="Arial" w:cs="Arial"/>
          <w:sz w:val="24"/>
          <w:szCs w:val="24"/>
        </w:rPr>
        <w:t xml:space="preserve">s. </w:t>
      </w:r>
    </w:p>
    <w:p w14:paraId="6CBF83DF" w14:textId="0A330225" w:rsidR="00E94C33" w:rsidRPr="00976692" w:rsidRDefault="00E94C33" w:rsidP="00E94C33">
      <w:pPr>
        <w:pStyle w:val="ListParagraph"/>
        <w:rPr>
          <w:rFonts w:ascii="Arial" w:hAnsi="Arial" w:cs="Arial"/>
          <w:b/>
          <w:sz w:val="2"/>
          <w:szCs w:val="2"/>
          <w:u w:val="single"/>
        </w:rPr>
      </w:pPr>
      <w:r>
        <w:rPr>
          <w:rFonts w:ascii="Arial" w:eastAsia="Times New Roman" w:hAnsi="Arial" w:cs="Arial"/>
          <w:color w:val="FFFFFF" w:themeColor="background1"/>
          <w:sz w:val="24"/>
          <w:szCs w:val="24"/>
        </w:rPr>
        <w:t>blank</w:t>
      </w:r>
    </w:p>
    <w:p w14:paraId="5C2AD997" w14:textId="25B4C6A9" w:rsidR="004C7A4C" w:rsidRDefault="004C7A4C" w:rsidP="007619D2">
      <w:pPr>
        <w:rPr>
          <w:rFonts w:ascii="Arial" w:hAnsi="Arial" w:cs="Arial"/>
          <w:b/>
          <w:sz w:val="28"/>
          <w:szCs w:val="28"/>
        </w:rPr>
      </w:pPr>
      <w:r>
        <w:rPr>
          <w:rFonts w:ascii="Arial" w:hAnsi="Arial" w:cs="Arial"/>
          <w:b/>
          <w:sz w:val="28"/>
          <w:szCs w:val="28"/>
        </w:rPr>
        <w:t>Claim Submission</w:t>
      </w:r>
    </w:p>
    <w:p w14:paraId="3ED916E5" w14:textId="77777777" w:rsidR="00D539E8" w:rsidRDefault="00D539E8" w:rsidP="007619D2">
      <w:pPr>
        <w:rPr>
          <w:rFonts w:ascii="Arial" w:hAnsi="Arial" w:cs="Arial"/>
          <w:b/>
          <w:sz w:val="28"/>
          <w:szCs w:val="28"/>
        </w:rPr>
      </w:pPr>
    </w:p>
    <w:p w14:paraId="0867FE5B" w14:textId="77777777" w:rsidR="004C7A4C" w:rsidRPr="00BF5973" w:rsidRDefault="004C7A4C" w:rsidP="004C7A4C">
      <w:pPr>
        <w:rPr>
          <w:rFonts w:ascii="Arial" w:eastAsia="Times New Roman" w:hAnsi="Arial" w:cs="Arial"/>
          <w:b/>
          <w:sz w:val="24"/>
          <w:szCs w:val="24"/>
          <w:u w:val="single"/>
        </w:rPr>
      </w:pPr>
      <w:r w:rsidRPr="00BF5973">
        <w:rPr>
          <w:rFonts w:ascii="Arial" w:eastAsia="Times New Roman" w:hAnsi="Arial" w:cs="Arial"/>
          <w:b/>
          <w:sz w:val="24"/>
          <w:szCs w:val="24"/>
          <w:u w:val="single"/>
        </w:rPr>
        <w:t xml:space="preserve">How will we be paid? </w:t>
      </w:r>
      <w:r w:rsidRPr="007B78E8">
        <w:rPr>
          <w:rFonts w:ascii="Arial" w:eastAsia="Times New Roman" w:hAnsi="Arial" w:cs="Arial"/>
          <w:b/>
          <w:sz w:val="24"/>
          <w:szCs w:val="24"/>
          <w:u w:val="single"/>
        </w:rPr>
        <w:t>Who will pay the claims</w:t>
      </w:r>
      <w:r w:rsidRPr="00663BC8">
        <w:rPr>
          <w:rFonts w:ascii="Arial" w:eastAsia="Times New Roman" w:hAnsi="Arial" w:cs="Arial"/>
          <w:b/>
          <w:sz w:val="24"/>
          <w:szCs w:val="24"/>
        </w:rPr>
        <w:t>?</w:t>
      </w:r>
    </w:p>
    <w:p w14:paraId="1895AB5F" w14:textId="377BF832" w:rsidR="004C7A4C" w:rsidRDefault="004C7A4C" w:rsidP="004C7A4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Please consult the payment section of the provider agreement for details on how all providers will be reimbursed. Claims should be submitted to the VA facility that provided the authorization for care.</w:t>
      </w:r>
    </w:p>
    <w:p w14:paraId="60BD80EE" w14:textId="77777777" w:rsidR="004C7A4C" w:rsidRDefault="004C7A4C" w:rsidP="007619D2">
      <w:pPr>
        <w:rPr>
          <w:rFonts w:ascii="Arial" w:hAnsi="Arial" w:cs="Arial"/>
          <w:b/>
          <w:sz w:val="28"/>
          <w:szCs w:val="28"/>
        </w:rPr>
      </w:pPr>
    </w:p>
    <w:p w14:paraId="10559F91" w14:textId="77777777" w:rsidR="007619D2" w:rsidRPr="00976692" w:rsidRDefault="007619D2" w:rsidP="007619D2">
      <w:pPr>
        <w:rPr>
          <w:rFonts w:ascii="Arial" w:hAnsi="Arial" w:cs="Arial"/>
          <w:b/>
          <w:sz w:val="28"/>
          <w:szCs w:val="28"/>
        </w:rPr>
      </w:pPr>
      <w:r w:rsidRPr="00976692">
        <w:rPr>
          <w:rFonts w:ascii="Arial" w:hAnsi="Arial" w:cs="Arial"/>
          <w:b/>
          <w:sz w:val="28"/>
          <w:szCs w:val="28"/>
        </w:rPr>
        <w:t xml:space="preserve">POINTS OF CONTACT </w:t>
      </w:r>
    </w:p>
    <w:p w14:paraId="3FD731E7" w14:textId="77777777" w:rsidR="007619D2" w:rsidRPr="007619D2" w:rsidRDefault="007619D2" w:rsidP="007619D2">
      <w:pPr>
        <w:rPr>
          <w:rFonts w:ascii="Arial" w:hAnsi="Arial" w:cs="Arial"/>
          <w:sz w:val="24"/>
          <w:szCs w:val="24"/>
        </w:rPr>
      </w:pPr>
    </w:p>
    <w:p w14:paraId="3DA2358C" w14:textId="77777777" w:rsidR="007619D2" w:rsidRDefault="007619D2" w:rsidP="007619D2">
      <w:pPr>
        <w:rPr>
          <w:rFonts w:ascii="Arial" w:hAnsi="Arial" w:cs="Arial"/>
          <w:b/>
          <w:sz w:val="24"/>
          <w:szCs w:val="24"/>
          <w:u w:val="single"/>
        </w:rPr>
      </w:pPr>
      <w:r w:rsidRPr="007619D2">
        <w:rPr>
          <w:rFonts w:ascii="Arial" w:hAnsi="Arial" w:cs="Arial"/>
          <w:b/>
          <w:sz w:val="24"/>
          <w:szCs w:val="24"/>
          <w:u w:val="single"/>
        </w:rPr>
        <w:t>Who do I contact with questions</w:t>
      </w:r>
      <w:r w:rsidRPr="00663BC8">
        <w:rPr>
          <w:rFonts w:ascii="Arial" w:hAnsi="Arial" w:cs="Arial"/>
          <w:b/>
          <w:sz w:val="24"/>
          <w:szCs w:val="24"/>
        </w:rPr>
        <w:t>?</w:t>
      </w:r>
    </w:p>
    <w:p w14:paraId="12ED1268" w14:textId="75FC8BFC" w:rsidR="007619D2" w:rsidRPr="00A7391B" w:rsidRDefault="007619D2" w:rsidP="00A7391B">
      <w:pPr>
        <w:pStyle w:val="ListParagraph"/>
        <w:numPr>
          <w:ilvl w:val="0"/>
          <w:numId w:val="1"/>
        </w:numPr>
        <w:rPr>
          <w:rFonts w:ascii="Arial" w:hAnsi="Arial" w:cs="Arial"/>
          <w:sz w:val="24"/>
          <w:szCs w:val="24"/>
        </w:rPr>
      </w:pPr>
      <w:r w:rsidRPr="00A7391B">
        <w:rPr>
          <w:rFonts w:ascii="Arial" w:hAnsi="Arial" w:cs="Arial"/>
          <w:sz w:val="24"/>
          <w:szCs w:val="24"/>
        </w:rPr>
        <w:t xml:space="preserve">Providers should consult their local </w:t>
      </w:r>
      <w:r w:rsidR="00663BC8" w:rsidRPr="00A7391B">
        <w:rPr>
          <w:rFonts w:ascii="Arial" w:hAnsi="Arial" w:cs="Arial"/>
          <w:sz w:val="24"/>
          <w:szCs w:val="24"/>
        </w:rPr>
        <w:t>VA Community Care</w:t>
      </w:r>
      <w:r w:rsidRPr="00A7391B">
        <w:rPr>
          <w:rFonts w:ascii="Arial" w:hAnsi="Arial" w:cs="Arial"/>
          <w:sz w:val="24"/>
          <w:szCs w:val="24"/>
        </w:rPr>
        <w:t xml:space="preserve"> office with questions about recruitment and anticipated timelines for executing c</w:t>
      </w:r>
      <w:r w:rsidR="00A7391B">
        <w:rPr>
          <w:rFonts w:ascii="Arial" w:hAnsi="Arial" w:cs="Arial"/>
          <w:sz w:val="24"/>
          <w:szCs w:val="24"/>
        </w:rPr>
        <w:t xml:space="preserve">are under </w:t>
      </w:r>
      <w:r w:rsidR="000213EE">
        <w:rPr>
          <w:rFonts w:ascii="Arial" w:hAnsi="Arial" w:cs="Arial"/>
          <w:sz w:val="24"/>
          <w:szCs w:val="24"/>
        </w:rPr>
        <w:t>VCP Provider A</w:t>
      </w:r>
      <w:r w:rsidR="00A7391B">
        <w:rPr>
          <w:rFonts w:ascii="Arial" w:hAnsi="Arial" w:cs="Arial"/>
          <w:sz w:val="24"/>
          <w:szCs w:val="24"/>
        </w:rPr>
        <w:t xml:space="preserve">greements. </w:t>
      </w:r>
    </w:p>
    <w:sectPr w:rsidR="007619D2" w:rsidRPr="00A7391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63D6C" w14:textId="77777777" w:rsidR="002931CC" w:rsidRDefault="002931CC" w:rsidP="00BF6DDE">
      <w:r>
        <w:separator/>
      </w:r>
    </w:p>
  </w:endnote>
  <w:endnote w:type="continuationSeparator" w:id="0">
    <w:p w14:paraId="2929A5D9" w14:textId="77777777" w:rsidR="002931CC" w:rsidRDefault="002931CC" w:rsidP="00BF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B43B" w14:textId="6D758739" w:rsidR="00AB2BC1" w:rsidRPr="00AB2BC1" w:rsidRDefault="00AB2BC1" w:rsidP="00AB2BC1">
    <w:pPr>
      <w:tabs>
        <w:tab w:val="center" w:pos="4680"/>
        <w:tab w:val="right" w:pos="9360"/>
      </w:tabs>
      <w:rPr>
        <w:rFonts w:asciiTheme="minorHAnsi" w:hAnsiTheme="minorHAnsi" w:cstheme="minorBidi"/>
        <w:sz w:val="16"/>
        <w:szCs w:val="16"/>
      </w:rPr>
    </w:pPr>
    <w:r w:rsidRPr="00AB2BC1">
      <w:rPr>
        <w:rFonts w:asciiTheme="minorHAnsi" w:hAnsiTheme="minorHAnsi" w:cstheme="minorBidi"/>
        <w:sz w:val="16"/>
        <w:szCs w:val="16"/>
      </w:rPr>
      <w:t>C</w:t>
    </w:r>
    <w:r w:rsidR="00904DE1">
      <w:rPr>
        <w:rFonts w:asciiTheme="minorHAnsi" w:hAnsiTheme="minorHAnsi" w:cstheme="minorBidi"/>
        <w:sz w:val="16"/>
        <w:szCs w:val="16"/>
      </w:rPr>
      <w:t>urrent as of April 1</w:t>
    </w:r>
    <w:r w:rsidRPr="00AB2BC1">
      <w:rPr>
        <w:rFonts w:asciiTheme="minorHAnsi" w:hAnsiTheme="minorHAnsi" w:cstheme="minorBidi"/>
        <w:sz w:val="16"/>
        <w:szCs w:val="16"/>
      </w:rPr>
      <w:t>, 2016</w:t>
    </w:r>
  </w:p>
  <w:p w14:paraId="54286DAD" w14:textId="5ED49290" w:rsidR="00BF6DDE" w:rsidRPr="00BF6DDE" w:rsidRDefault="00BF6DDE">
    <w:pPr>
      <w:pStyle w:val="Footer"/>
      <w:rPr>
        <w:rFonts w:ascii="Arial" w:hAnsi="Arial" w:cs="Arial"/>
        <w:sz w:val="18"/>
        <w:szCs w:val="18"/>
      </w:rPr>
    </w:pPr>
  </w:p>
  <w:p w14:paraId="052C41AF" w14:textId="77777777" w:rsidR="00BF6DDE" w:rsidRDefault="00BF6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EF555" w14:textId="77777777" w:rsidR="002931CC" w:rsidRDefault="002931CC" w:rsidP="00BF6DDE">
      <w:r>
        <w:separator/>
      </w:r>
    </w:p>
  </w:footnote>
  <w:footnote w:type="continuationSeparator" w:id="0">
    <w:p w14:paraId="0C229FCB" w14:textId="77777777" w:rsidR="002931CC" w:rsidRDefault="002931CC" w:rsidP="00BF6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B8E"/>
    <w:multiLevelType w:val="hybridMultilevel"/>
    <w:tmpl w:val="5A54A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755A5"/>
    <w:multiLevelType w:val="hybridMultilevel"/>
    <w:tmpl w:val="DE1A2F9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42"/>
    <w:rsid w:val="00012FDA"/>
    <w:rsid w:val="000213EE"/>
    <w:rsid w:val="00035928"/>
    <w:rsid w:val="00071BB9"/>
    <w:rsid w:val="00087781"/>
    <w:rsid w:val="000A22DD"/>
    <w:rsid w:val="000D7EC5"/>
    <w:rsid w:val="000F065E"/>
    <w:rsid w:val="001024F8"/>
    <w:rsid w:val="00131F9C"/>
    <w:rsid w:val="001B3451"/>
    <w:rsid w:val="001C365D"/>
    <w:rsid w:val="001D431D"/>
    <w:rsid w:val="001F1BAA"/>
    <w:rsid w:val="00251C32"/>
    <w:rsid w:val="00285DBE"/>
    <w:rsid w:val="002931CC"/>
    <w:rsid w:val="002B720D"/>
    <w:rsid w:val="002F6F18"/>
    <w:rsid w:val="00300FFA"/>
    <w:rsid w:val="003101E6"/>
    <w:rsid w:val="00317757"/>
    <w:rsid w:val="003419D7"/>
    <w:rsid w:val="00345580"/>
    <w:rsid w:val="00353C39"/>
    <w:rsid w:val="003810FB"/>
    <w:rsid w:val="00391E77"/>
    <w:rsid w:val="003D79AE"/>
    <w:rsid w:val="003F62F2"/>
    <w:rsid w:val="00473E17"/>
    <w:rsid w:val="004912AA"/>
    <w:rsid w:val="004A4932"/>
    <w:rsid w:val="004A7356"/>
    <w:rsid w:val="004C44FC"/>
    <w:rsid w:val="004C7A4C"/>
    <w:rsid w:val="0052786C"/>
    <w:rsid w:val="005551D9"/>
    <w:rsid w:val="00585316"/>
    <w:rsid w:val="00587005"/>
    <w:rsid w:val="005B7C16"/>
    <w:rsid w:val="005D4368"/>
    <w:rsid w:val="0062607B"/>
    <w:rsid w:val="00641284"/>
    <w:rsid w:val="00663BC8"/>
    <w:rsid w:val="00684DDE"/>
    <w:rsid w:val="006F4686"/>
    <w:rsid w:val="00707637"/>
    <w:rsid w:val="00713D03"/>
    <w:rsid w:val="00721521"/>
    <w:rsid w:val="0072722B"/>
    <w:rsid w:val="00744F30"/>
    <w:rsid w:val="007619D2"/>
    <w:rsid w:val="007A0070"/>
    <w:rsid w:val="007B78E8"/>
    <w:rsid w:val="007E265D"/>
    <w:rsid w:val="008301E0"/>
    <w:rsid w:val="008C2FE9"/>
    <w:rsid w:val="00902F21"/>
    <w:rsid w:val="00904DE1"/>
    <w:rsid w:val="00912720"/>
    <w:rsid w:val="00914D4E"/>
    <w:rsid w:val="009217DF"/>
    <w:rsid w:val="00932280"/>
    <w:rsid w:val="0095325D"/>
    <w:rsid w:val="00976692"/>
    <w:rsid w:val="009A21C2"/>
    <w:rsid w:val="009C6D98"/>
    <w:rsid w:val="00A07855"/>
    <w:rsid w:val="00A16C9E"/>
    <w:rsid w:val="00A7391B"/>
    <w:rsid w:val="00AB2BC1"/>
    <w:rsid w:val="00AC6990"/>
    <w:rsid w:val="00AF61BF"/>
    <w:rsid w:val="00B32CCB"/>
    <w:rsid w:val="00B91698"/>
    <w:rsid w:val="00B93D21"/>
    <w:rsid w:val="00B97042"/>
    <w:rsid w:val="00BB2BC0"/>
    <w:rsid w:val="00BE3E37"/>
    <w:rsid w:val="00BF5973"/>
    <w:rsid w:val="00BF6DDE"/>
    <w:rsid w:val="00C257F3"/>
    <w:rsid w:val="00C6416E"/>
    <w:rsid w:val="00C84720"/>
    <w:rsid w:val="00D1230D"/>
    <w:rsid w:val="00D43E63"/>
    <w:rsid w:val="00D539E8"/>
    <w:rsid w:val="00D62416"/>
    <w:rsid w:val="00E2549F"/>
    <w:rsid w:val="00E3098D"/>
    <w:rsid w:val="00E736F5"/>
    <w:rsid w:val="00E748BF"/>
    <w:rsid w:val="00E94C33"/>
    <w:rsid w:val="00FB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0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4E"/>
    <w:pPr>
      <w:ind w:left="720"/>
      <w:contextualSpacing/>
    </w:pPr>
  </w:style>
  <w:style w:type="paragraph" w:customStyle="1" w:styleId="BodyCopy">
    <w:name w:val="Body Copy"/>
    <w:qFormat/>
    <w:rsid w:val="00914D4E"/>
    <w:pPr>
      <w:spacing w:after="240"/>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976692"/>
    <w:rPr>
      <w:sz w:val="16"/>
      <w:szCs w:val="16"/>
    </w:rPr>
  </w:style>
  <w:style w:type="paragraph" w:styleId="CommentText">
    <w:name w:val="annotation text"/>
    <w:basedOn w:val="Normal"/>
    <w:link w:val="CommentTextChar"/>
    <w:uiPriority w:val="99"/>
    <w:semiHidden/>
    <w:unhideWhenUsed/>
    <w:rsid w:val="00976692"/>
  </w:style>
  <w:style w:type="character" w:customStyle="1" w:styleId="CommentTextChar">
    <w:name w:val="Comment Text Char"/>
    <w:basedOn w:val="DefaultParagraphFont"/>
    <w:link w:val="CommentText"/>
    <w:uiPriority w:val="99"/>
    <w:semiHidden/>
    <w:rsid w:val="00976692"/>
  </w:style>
  <w:style w:type="paragraph" w:styleId="CommentSubject">
    <w:name w:val="annotation subject"/>
    <w:basedOn w:val="CommentText"/>
    <w:next w:val="CommentText"/>
    <w:link w:val="CommentSubjectChar"/>
    <w:uiPriority w:val="99"/>
    <w:semiHidden/>
    <w:unhideWhenUsed/>
    <w:rsid w:val="00976692"/>
    <w:rPr>
      <w:b/>
      <w:bCs/>
    </w:rPr>
  </w:style>
  <w:style w:type="character" w:customStyle="1" w:styleId="CommentSubjectChar">
    <w:name w:val="Comment Subject Char"/>
    <w:basedOn w:val="CommentTextChar"/>
    <w:link w:val="CommentSubject"/>
    <w:uiPriority w:val="99"/>
    <w:semiHidden/>
    <w:rsid w:val="00976692"/>
    <w:rPr>
      <w:b/>
      <w:bCs/>
    </w:rPr>
  </w:style>
  <w:style w:type="paragraph" w:styleId="BalloonText">
    <w:name w:val="Balloon Text"/>
    <w:basedOn w:val="Normal"/>
    <w:link w:val="BalloonTextChar"/>
    <w:uiPriority w:val="99"/>
    <w:semiHidden/>
    <w:unhideWhenUsed/>
    <w:rsid w:val="00976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92"/>
    <w:rPr>
      <w:rFonts w:ascii="Segoe UI" w:hAnsi="Segoe UI" w:cs="Segoe UI"/>
      <w:sz w:val="18"/>
      <w:szCs w:val="18"/>
    </w:rPr>
  </w:style>
  <w:style w:type="paragraph" w:styleId="Header">
    <w:name w:val="header"/>
    <w:basedOn w:val="Normal"/>
    <w:link w:val="HeaderChar"/>
    <w:uiPriority w:val="99"/>
    <w:unhideWhenUsed/>
    <w:rsid w:val="00BF6DDE"/>
    <w:pPr>
      <w:tabs>
        <w:tab w:val="center" w:pos="4680"/>
        <w:tab w:val="right" w:pos="9360"/>
      </w:tabs>
    </w:pPr>
  </w:style>
  <w:style w:type="character" w:customStyle="1" w:styleId="HeaderChar">
    <w:name w:val="Header Char"/>
    <w:basedOn w:val="DefaultParagraphFont"/>
    <w:link w:val="Header"/>
    <w:uiPriority w:val="99"/>
    <w:rsid w:val="00BF6DDE"/>
  </w:style>
  <w:style w:type="paragraph" w:styleId="Footer">
    <w:name w:val="footer"/>
    <w:basedOn w:val="Normal"/>
    <w:link w:val="FooterChar"/>
    <w:uiPriority w:val="99"/>
    <w:unhideWhenUsed/>
    <w:rsid w:val="00BF6DDE"/>
    <w:pPr>
      <w:tabs>
        <w:tab w:val="center" w:pos="4680"/>
        <w:tab w:val="right" w:pos="9360"/>
      </w:tabs>
    </w:pPr>
  </w:style>
  <w:style w:type="character" w:customStyle="1" w:styleId="FooterChar">
    <w:name w:val="Footer Char"/>
    <w:basedOn w:val="DefaultParagraphFont"/>
    <w:link w:val="Footer"/>
    <w:uiPriority w:val="99"/>
    <w:rsid w:val="00BF6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4E"/>
    <w:pPr>
      <w:ind w:left="720"/>
      <w:contextualSpacing/>
    </w:pPr>
  </w:style>
  <w:style w:type="paragraph" w:customStyle="1" w:styleId="BodyCopy">
    <w:name w:val="Body Copy"/>
    <w:qFormat/>
    <w:rsid w:val="00914D4E"/>
    <w:pPr>
      <w:spacing w:after="240"/>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976692"/>
    <w:rPr>
      <w:sz w:val="16"/>
      <w:szCs w:val="16"/>
    </w:rPr>
  </w:style>
  <w:style w:type="paragraph" w:styleId="CommentText">
    <w:name w:val="annotation text"/>
    <w:basedOn w:val="Normal"/>
    <w:link w:val="CommentTextChar"/>
    <w:uiPriority w:val="99"/>
    <w:semiHidden/>
    <w:unhideWhenUsed/>
    <w:rsid w:val="00976692"/>
  </w:style>
  <w:style w:type="character" w:customStyle="1" w:styleId="CommentTextChar">
    <w:name w:val="Comment Text Char"/>
    <w:basedOn w:val="DefaultParagraphFont"/>
    <w:link w:val="CommentText"/>
    <w:uiPriority w:val="99"/>
    <w:semiHidden/>
    <w:rsid w:val="00976692"/>
  </w:style>
  <w:style w:type="paragraph" w:styleId="CommentSubject">
    <w:name w:val="annotation subject"/>
    <w:basedOn w:val="CommentText"/>
    <w:next w:val="CommentText"/>
    <w:link w:val="CommentSubjectChar"/>
    <w:uiPriority w:val="99"/>
    <w:semiHidden/>
    <w:unhideWhenUsed/>
    <w:rsid w:val="00976692"/>
    <w:rPr>
      <w:b/>
      <w:bCs/>
    </w:rPr>
  </w:style>
  <w:style w:type="character" w:customStyle="1" w:styleId="CommentSubjectChar">
    <w:name w:val="Comment Subject Char"/>
    <w:basedOn w:val="CommentTextChar"/>
    <w:link w:val="CommentSubject"/>
    <w:uiPriority w:val="99"/>
    <w:semiHidden/>
    <w:rsid w:val="00976692"/>
    <w:rPr>
      <w:b/>
      <w:bCs/>
    </w:rPr>
  </w:style>
  <w:style w:type="paragraph" w:styleId="BalloonText">
    <w:name w:val="Balloon Text"/>
    <w:basedOn w:val="Normal"/>
    <w:link w:val="BalloonTextChar"/>
    <w:uiPriority w:val="99"/>
    <w:semiHidden/>
    <w:unhideWhenUsed/>
    <w:rsid w:val="00976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92"/>
    <w:rPr>
      <w:rFonts w:ascii="Segoe UI" w:hAnsi="Segoe UI" w:cs="Segoe UI"/>
      <w:sz w:val="18"/>
      <w:szCs w:val="18"/>
    </w:rPr>
  </w:style>
  <w:style w:type="paragraph" w:styleId="Header">
    <w:name w:val="header"/>
    <w:basedOn w:val="Normal"/>
    <w:link w:val="HeaderChar"/>
    <w:uiPriority w:val="99"/>
    <w:unhideWhenUsed/>
    <w:rsid w:val="00BF6DDE"/>
    <w:pPr>
      <w:tabs>
        <w:tab w:val="center" w:pos="4680"/>
        <w:tab w:val="right" w:pos="9360"/>
      </w:tabs>
    </w:pPr>
  </w:style>
  <w:style w:type="character" w:customStyle="1" w:styleId="HeaderChar">
    <w:name w:val="Header Char"/>
    <w:basedOn w:val="DefaultParagraphFont"/>
    <w:link w:val="Header"/>
    <w:uiPriority w:val="99"/>
    <w:rsid w:val="00BF6DDE"/>
  </w:style>
  <w:style w:type="paragraph" w:styleId="Footer">
    <w:name w:val="footer"/>
    <w:basedOn w:val="Normal"/>
    <w:link w:val="FooterChar"/>
    <w:uiPriority w:val="99"/>
    <w:unhideWhenUsed/>
    <w:rsid w:val="00BF6DDE"/>
    <w:pPr>
      <w:tabs>
        <w:tab w:val="center" w:pos="4680"/>
        <w:tab w:val="right" w:pos="9360"/>
      </w:tabs>
    </w:pPr>
  </w:style>
  <w:style w:type="character" w:customStyle="1" w:styleId="FooterChar">
    <w:name w:val="Footer Char"/>
    <w:basedOn w:val="DefaultParagraphFont"/>
    <w:link w:val="Footer"/>
    <w:uiPriority w:val="99"/>
    <w:rsid w:val="00B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0933">
      <w:bodyDiv w:val="1"/>
      <w:marLeft w:val="0"/>
      <w:marRight w:val="0"/>
      <w:marTop w:val="0"/>
      <w:marBottom w:val="0"/>
      <w:divBdr>
        <w:top w:val="none" w:sz="0" w:space="0" w:color="auto"/>
        <w:left w:val="none" w:sz="0" w:space="0" w:color="auto"/>
        <w:bottom w:val="none" w:sz="0" w:space="0" w:color="auto"/>
        <w:right w:val="none" w:sz="0" w:space="0" w:color="auto"/>
      </w:divBdr>
    </w:div>
    <w:div w:id="691498951">
      <w:bodyDiv w:val="1"/>
      <w:marLeft w:val="0"/>
      <w:marRight w:val="0"/>
      <w:marTop w:val="0"/>
      <w:marBottom w:val="0"/>
      <w:divBdr>
        <w:top w:val="none" w:sz="0" w:space="0" w:color="auto"/>
        <w:left w:val="none" w:sz="0" w:space="0" w:color="auto"/>
        <w:bottom w:val="none" w:sz="0" w:space="0" w:color="auto"/>
        <w:right w:val="none" w:sz="0" w:space="0" w:color="auto"/>
      </w:divBdr>
    </w:div>
    <w:div w:id="1060711813">
      <w:bodyDiv w:val="1"/>
      <w:marLeft w:val="0"/>
      <w:marRight w:val="0"/>
      <w:marTop w:val="0"/>
      <w:marBottom w:val="0"/>
      <w:divBdr>
        <w:top w:val="none" w:sz="0" w:space="0" w:color="auto"/>
        <w:left w:val="none" w:sz="0" w:space="0" w:color="auto"/>
        <w:bottom w:val="none" w:sz="0" w:space="0" w:color="auto"/>
        <w:right w:val="none" w:sz="0" w:space="0" w:color="auto"/>
      </w:divBdr>
    </w:div>
    <w:div w:id="1448040812">
      <w:bodyDiv w:val="1"/>
      <w:marLeft w:val="0"/>
      <w:marRight w:val="0"/>
      <w:marTop w:val="0"/>
      <w:marBottom w:val="0"/>
      <w:divBdr>
        <w:top w:val="none" w:sz="0" w:space="0" w:color="auto"/>
        <w:left w:val="none" w:sz="0" w:space="0" w:color="auto"/>
        <w:bottom w:val="none" w:sz="0" w:space="0" w:color="auto"/>
        <w:right w:val="none" w:sz="0" w:space="0" w:color="auto"/>
      </w:divBdr>
    </w:div>
    <w:div w:id="20349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EE413C938D347A7A435842FFD1782" ma:contentTypeVersion="0" ma:contentTypeDescription="Create a new document." ma:contentTypeScope="" ma:versionID="84365ecce19d8282c3c5af809eb56a00">
  <xsd:schema xmlns:xsd="http://www.w3.org/2001/XMLSchema" xmlns:xs="http://www.w3.org/2001/XMLSchema" xmlns:p="http://schemas.microsoft.com/office/2006/metadata/properties" targetNamespace="http://schemas.microsoft.com/office/2006/metadata/properties" ma:root="true" ma:fieldsID="d4dac2cb5b02d2b2bd937d4a635a61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635615102576051588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635615102576051588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635615102576051588</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CFB0-90E9-4450-A6BF-19E54202F7BA}">
  <ds:schemaRefs>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299B9D1-0746-4E75-B2D3-D36000A9D80C}">
  <ds:schemaRefs>
    <ds:schemaRef ds:uri="http://schemas.microsoft.com/sharepoint/v3/contenttype/forms"/>
  </ds:schemaRefs>
</ds:datastoreItem>
</file>

<file path=customXml/itemProps3.xml><?xml version="1.0" encoding="utf-8"?>
<ds:datastoreItem xmlns:ds="http://schemas.openxmlformats.org/officeDocument/2006/customXml" ds:itemID="{649B6F4E-82A6-4924-9C30-DA833BD58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955BC7-7B76-498F-9A99-EF4B207A2C1E}">
  <ds:schemaRefs>
    <ds:schemaRef ds:uri="http://schemas.microsoft.com/sharepoint/events"/>
  </ds:schemaRefs>
</ds:datastoreItem>
</file>

<file path=customXml/itemProps5.xml><?xml version="1.0" encoding="utf-8"?>
<ds:datastoreItem xmlns:ds="http://schemas.openxmlformats.org/officeDocument/2006/customXml" ds:itemID="{B465FB67-A61A-41B7-B63C-82480671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VCP Provider Agreement FAQ for Providers</vt:lpstr>
    </vt:vector>
  </TitlesOfParts>
  <Company>US Department of Veterans Affairs</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VCP Provider Agreement FAQ for Providers</dc:title>
  <dc:subject>VCP Provider Agreement</dc:subject>
  <dc:creator>	U.S. Department of Veterans Affairs – Veterans Health Administration;Chief Business Office – Chief Business Office Purchased Care (Denver CO)</dc:creator>
  <cp:keywords>VCP Provider Agreement, Frequently Asked Questions, Providers, Reasons for Return</cp:keywords>
  <dc:description>Document is an FAQ used in Outreach to Providers</dc:description>
  <cp:lastModifiedBy>Michelle Granat</cp:lastModifiedBy>
  <cp:revision>2</cp:revision>
  <dcterms:created xsi:type="dcterms:W3CDTF">2016-05-23T18:10:00Z</dcterms:created>
  <dcterms:modified xsi:type="dcterms:W3CDTF">2016-05-23T18:10:00Z</dcterms:modified>
  <cp:category>FAQ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0x010100CECEE413C938D347A7A435842FFD1782</vt:lpwstr>
  </property>
</Properties>
</file>