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9DF04" w14:textId="77777777" w:rsidR="00125057" w:rsidRDefault="00125057" w:rsidP="008277BB">
      <w:pPr>
        <w:autoSpaceDE w:val="0"/>
        <w:autoSpaceDN w:val="0"/>
        <w:adjustRightInd w:val="0"/>
        <w:spacing w:after="0" w:line="240" w:lineRule="auto"/>
        <w:rPr>
          <w:rFonts w:eastAsia="Times New Roman" w:cs="Calibri"/>
          <w:b/>
          <w:bCs/>
          <w:color w:val="000000"/>
          <w:sz w:val="40"/>
          <w:szCs w:val="40"/>
        </w:rPr>
      </w:pPr>
      <w:bookmarkStart w:id="0" w:name="_GoBack"/>
      <w:bookmarkEnd w:id="0"/>
    </w:p>
    <w:p w14:paraId="518A1F66" w14:textId="77777777" w:rsidR="005C4316" w:rsidRDefault="005C4316" w:rsidP="008277BB">
      <w:pPr>
        <w:autoSpaceDE w:val="0"/>
        <w:autoSpaceDN w:val="0"/>
        <w:adjustRightInd w:val="0"/>
        <w:spacing w:after="0" w:line="240" w:lineRule="auto"/>
        <w:rPr>
          <w:rFonts w:eastAsia="Times New Roman" w:cs="Calibri"/>
          <w:b/>
          <w:bCs/>
          <w:color w:val="000000"/>
          <w:sz w:val="40"/>
          <w:szCs w:val="40"/>
        </w:rPr>
      </w:pPr>
    </w:p>
    <w:p w14:paraId="57193B5A" w14:textId="77777777" w:rsidR="008277BB" w:rsidRPr="008277BB" w:rsidRDefault="008277BB" w:rsidP="008277BB">
      <w:pPr>
        <w:autoSpaceDE w:val="0"/>
        <w:autoSpaceDN w:val="0"/>
        <w:adjustRightInd w:val="0"/>
        <w:spacing w:after="0" w:line="240" w:lineRule="auto"/>
        <w:rPr>
          <w:rFonts w:eastAsia="Times New Roman" w:cs="Calibri"/>
          <w:b/>
          <w:bCs/>
          <w:color w:val="000000"/>
        </w:rPr>
      </w:pPr>
      <w:r w:rsidRPr="008277BB">
        <w:rPr>
          <w:rFonts w:eastAsia="Times New Roman" w:cs="Calibri"/>
          <w:b/>
          <w:bCs/>
          <w:color w:val="000000"/>
          <w:sz w:val="40"/>
          <w:szCs w:val="40"/>
        </w:rPr>
        <w:t>News Release</w:t>
      </w:r>
      <w:r w:rsidRPr="008277BB">
        <w:rPr>
          <w:rFonts w:eastAsia="Times New Roman" w:cs="Calibri"/>
          <w:b/>
          <w:bCs/>
          <w:color w:val="000000"/>
        </w:rPr>
        <w:br/>
        <w:t>U.S. Environmental Protection Agency</w:t>
      </w:r>
      <w:r w:rsidRPr="008277BB">
        <w:rPr>
          <w:rFonts w:eastAsia="Times New Roman" w:cs="Calibri"/>
          <w:b/>
          <w:bCs/>
          <w:color w:val="000000"/>
        </w:rPr>
        <w:br/>
        <w:t>New England Regional Office</w:t>
      </w:r>
      <w:r w:rsidRPr="008277BB">
        <w:rPr>
          <w:rFonts w:eastAsia="Times New Roman" w:cs="Calibri"/>
          <w:b/>
          <w:bCs/>
          <w:color w:val="000000"/>
        </w:rPr>
        <w:br/>
        <w:t>October 19, 2015</w:t>
      </w:r>
    </w:p>
    <w:p w14:paraId="7E06CA7A" w14:textId="77777777" w:rsidR="008277BB" w:rsidRPr="008277BB" w:rsidRDefault="008277BB" w:rsidP="008277BB">
      <w:pPr>
        <w:autoSpaceDE w:val="0"/>
        <w:autoSpaceDN w:val="0"/>
        <w:adjustRightInd w:val="0"/>
        <w:spacing w:after="0" w:line="240" w:lineRule="auto"/>
        <w:rPr>
          <w:rFonts w:eastAsia="Times New Roman" w:cs="Calibri"/>
          <w:color w:val="000000"/>
        </w:rPr>
      </w:pPr>
    </w:p>
    <w:p w14:paraId="6592A1E7" w14:textId="77777777" w:rsidR="008277BB" w:rsidRPr="008277BB" w:rsidRDefault="008277BB" w:rsidP="008277BB">
      <w:pPr>
        <w:autoSpaceDE w:val="0"/>
        <w:autoSpaceDN w:val="0"/>
        <w:adjustRightInd w:val="0"/>
        <w:spacing w:after="0" w:line="240" w:lineRule="auto"/>
        <w:rPr>
          <w:rFonts w:eastAsia="Times New Roman" w:cs="Calibri"/>
          <w:color w:val="000000"/>
        </w:rPr>
      </w:pPr>
      <w:r w:rsidRPr="008277BB">
        <w:rPr>
          <w:rFonts w:eastAsia="Times New Roman" w:cs="Calibri"/>
          <w:color w:val="000000"/>
        </w:rPr>
        <w:t>Contact: David Deegan, (617) 918-1017</w:t>
      </w:r>
    </w:p>
    <w:p w14:paraId="455A1739" w14:textId="77777777" w:rsidR="008277BB" w:rsidRPr="008277BB" w:rsidRDefault="008277BB" w:rsidP="008277BB">
      <w:pPr>
        <w:autoSpaceDE w:val="0"/>
        <w:autoSpaceDN w:val="0"/>
        <w:adjustRightInd w:val="0"/>
        <w:spacing w:after="0" w:line="240" w:lineRule="auto"/>
        <w:rPr>
          <w:rFonts w:eastAsia="Times New Roman" w:cs="Calibri"/>
          <w:b/>
          <w:bCs/>
          <w:color w:val="000000"/>
        </w:rPr>
      </w:pPr>
    </w:p>
    <w:p w14:paraId="2C39CCA9" w14:textId="77777777" w:rsidR="008277BB" w:rsidRPr="008277BB" w:rsidRDefault="008277BB" w:rsidP="008277BB">
      <w:pPr>
        <w:autoSpaceDE w:val="0"/>
        <w:autoSpaceDN w:val="0"/>
        <w:adjustRightInd w:val="0"/>
        <w:spacing w:after="0" w:line="240" w:lineRule="auto"/>
        <w:jc w:val="center"/>
        <w:rPr>
          <w:rFonts w:eastAsia="Times New Roman" w:cs="Calibri"/>
          <w:b/>
          <w:bCs/>
          <w:color w:val="000000"/>
          <w:sz w:val="32"/>
          <w:szCs w:val="32"/>
        </w:rPr>
      </w:pPr>
      <w:r w:rsidRPr="008277BB">
        <w:rPr>
          <w:rFonts w:eastAsia="Times New Roman" w:cs="Calibri"/>
          <w:b/>
          <w:bCs/>
          <w:color w:val="000000"/>
          <w:sz w:val="32"/>
          <w:szCs w:val="32"/>
        </w:rPr>
        <w:t>EPA Recognizes S</w:t>
      </w:r>
      <w:r>
        <w:rPr>
          <w:rFonts w:eastAsia="Times New Roman" w:cs="Calibri"/>
          <w:b/>
          <w:bCs/>
          <w:color w:val="000000"/>
          <w:sz w:val="32"/>
          <w:szCs w:val="32"/>
        </w:rPr>
        <w:t xml:space="preserve">aunders Hotel Group </w:t>
      </w:r>
      <w:r w:rsidRPr="008277BB">
        <w:rPr>
          <w:rFonts w:eastAsia="Times New Roman" w:cs="Calibri"/>
          <w:b/>
          <w:bCs/>
          <w:color w:val="000000"/>
          <w:sz w:val="32"/>
          <w:szCs w:val="32"/>
        </w:rPr>
        <w:t>as a Top Green Power Partner</w:t>
      </w:r>
    </w:p>
    <w:p w14:paraId="406D38E6" w14:textId="77777777" w:rsidR="008277BB" w:rsidRPr="008277BB" w:rsidRDefault="008277BB" w:rsidP="008277BB">
      <w:pPr>
        <w:autoSpaceDE w:val="0"/>
        <w:autoSpaceDN w:val="0"/>
        <w:adjustRightInd w:val="0"/>
        <w:spacing w:after="0" w:line="240" w:lineRule="auto"/>
        <w:rPr>
          <w:rFonts w:eastAsia="Times New Roman" w:cs="Calibri"/>
          <w:b/>
          <w:color w:val="000000"/>
        </w:rPr>
      </w:pPr>
    </w:p>
    <w:p w14:paraId="02822CD3" w14:textId="477AECF6" w:rsidR="008277BB" w:rsidRPr="008277BB" w:rsidRDefault="008277BB" w:rsidP="00972E46">
      <w:pPr>
        <w:autoSpaceDE w:val="0"/>
        <w:autoSpaceDN w:val="0"/>
        <w:adjustRightInd w:val="0"/>
        <w:spacing w:after="0" w:line="240" w:lineRule="auto"/>
        <w:ind w:left="-360" w:right="-360"/>
        <w:rPr>
          <w:rFonts w:eastAsia="Times New Roman" w:cs="Calibri"/>
          <w:color w:val="000000"/>
        </w:rPr>
      </w:pPr>
      <w:r w:rsidRPr="008277BB">
        <w:rPr>
          <w:rFonts w:eastAsia="Times New Roman" w:cs="Calibri"/>
          <w:b/>
          <w:color w:val="000000"/>
        </w:rPr>
        <w:t>BOSTON</w:t>
      </w:r>
      <w:r w:rsidRPr="008277BB">
        <w:rPr>
          <w:rFonts w:eastAsia="Times New Roman" w:cs="Calibri"/>
          <w:color w:val="000000"/>
        </w:rPr>
        <w:t xml:space="preserve"> – S</w:t>
      </w:r>
      <w:r>
        <w:rPr>
          <w:rFonts w:eastAsia="Times New Roman" w:cs="Calibri"/>
          <w:color w:val="000000"/>
        </w:rPr>
        <w:t>aunders Hotel Group</w:t>
      </w:r>
      <w:r w:rsidRPr="008277BB">
        <w:rPr>
          <w:rFonts w:eastAsia="Times New Roman" w:cs="Calibri"/>
          <w:color w:val="000000"/>
        </w:rPr>
        <w:t xml:space="preserve">, based in Boston, was recognized by EPA as one of the nation’s </w:t>
      </w:r>
      <w:r>
        <w:rPr>
          <w:rFonts w:eastAsia="Times New Roman" w:cs="Calibri"/>
          <w:color w:val="000000"/>
        </w:rPr>
        <w:t xml:space="preserve">top </w:t>
      </w:r>
      <w:r w:rsidRPr="008277BB">
        <w:rPr>
          <w:rFonts w:eastAsia="Times New Roman" w:cs="Calibri"/>
          <w:color w:val="000000"/>
        </w:rPr>
        <w:t>purchasers of Green Power.</w:t>
      </w:r>
      <w:r w:rsidR="00204637">
        <w:rPr>
          <w:rFonts w:eastAsia="Times New Roman" w:cs="Calibri"/>
          <w:color w:val="000000"/>
        </w:rPr>
        <w:t xml:space="preserve"> </w:t>
      </w:r>
      <w:r w:rsidRPr="008277BB">
        <w:rPr>
          <w:rFonts w:eastAsia="Times New Roman" w:cs="Calibri"/>
          <w:color w:val="000000"/>
        </w:rPr>
        <w:t xml:space="preserve">As part of EPA’s Green Power Partnership, more than 1,300 organizations are purchasing billions of kilowatt-hours of green power annually, avoiding carbon pollution equal to that created by the electricity use of more than 2.5 million American homes. </w:t>
      </w:r>
    </w:p>
    <w:p w14:paraId="56FE3D91" w14:textId="77777777" w:rsidR="008277BB" w:rsidRPr="008277BB" w:rsidRDefault="008277BB" w:rsidP="00972E46">
      <w:pPr>
        <w:autoSpaceDE w:val="0"/>
        <w:autoSpaceDN w:val="0"/>
        <w:adjustRightInd w:val="0"/>
        <w:spacing w:after="0" w:line="240" w:lineRule="auto"/>
        <w:ind w:left="-360"/>
        <w:rPr>
          <w:rFonts w:eastAsia="Times New Roman" w:cs="Calibri"/>
          <w:color w:val="000000"/>
        </w:rPr>
      </w:pPr>
    </w:p>
    <w:p w14:paraId="728CD63E" w14:textId="76528C98" w:rsidR="008277BB" w:rsidRPr="008277BB" w:rsidRDefault="008277BB" w:rsidP="00972E46">
      <w:pPr>
        <w:autoSpaceDE w:val="0"/>
        <w:autoSpaceDN w:val="0"/>
        <w:adjustRightInd w:val="0"/>
        <w:spacing w:after="0" w:line="240" w:lineRule="auto"/>
        <w:ind w:left="-360"/>
        <w:rPr>
          <w:rFonts w:eastAsia="Times New Roman" w:cs="Calibri"/>
          <w:color w:val="000000"/>
        </w:rPr>
      </w:pPr>
      <w:r w:rsidRPr="008277BB">
        <w:rPr>
          <w:rFonts w:eastAsia="Times New Roman" w:cs="Calibri"/>
          <w:color w:val="000000"/>
        </w:rPr>
        <w:t xml:space="preserve">The Saunders Hotel Group </w:t>
      </w:r>
      <w:r>
        <w:rPr>
          <w:rFonts w:eastAsia="Times New Roman" w:cs="Calibri"/>
          <w:color w:val="000000"/>
        </w:rPr>
        <w:t xml:space="preserve">(SHG) </w:t>
      </w:r>
      <w:r w:rsidRPr="008277BB">
        <w:rPr>
          <w:rFonts w:eastAsia="Times New Roman" w:cs="Calibri"/>
          <w:color w:val="000000"/>
        </w:rPr>
        <w:t xml:space="preserve">launched its environmental program in </w:t>
      </w:r>
      <w:r w:rsidR="005E593F" w:rsidRPr="008277BB">
        <w:rPr>
          <w:rFonts w:eastAsia="Times New Roman" w:cs="Calibri"/>
          <w:color w:val="000000"/>
        </w:rPr>
        <w:t>19</w:t>
      </w:r>
      <w:r w:rsidR="005E593F">
        <w:rPr>
          <w:rFonts w:eastAsia="Times New Roman" w:cs="Calibri"/>
          <w:color w:val="000000"/>
        </w:rPr>
        <w:t>89</w:t>
      </w:r>
      <w:r w:rsidR="005E593F" w:rsidRPr="008277BB">
        <w:rPr>
          <w:rFonts w:eastAsia="Times New Roman" w:cs="Calibri"/>
          <w:color w:val="000000"/>
        </w:rPr>
        <w:t xml:space="preserve"> </w:t>
      </w:r>
      <w:r w:rsidRPr="008277BB">
        <w:rPr>
          <w:rFonts w:eastAsia="Times New Roman" w:cs="Calibri"/>
          <w:color w:val="000000"/>
        </w:rPr>
        <w:t xml:space="preserve">and has demonstrated </w:t>
      </w:r>
      <w:r w:rsidR="00B55223">
        <w:rPr>
          <w:rFonts w:eastAsia="Times New Roman" w:cs="Calibri"/>
          <w:color w:val="000000"/>
        </w:rPr>
        <w:t xml:space="preserve">industry leadership and </w:t>
      </w:r>
      <w:r w:rsidRPr="008277BB">
        <w:rPr>
          <w:rFonts w:eastAsia="Times New Roman" w:cs="Calibri"/>
          <w:color w:val="000000"/>
        </w:rPr>
        <w:t>a genuine commitment to comprehensive environmental stewardship ever since. Over the last 2</w:t>
      </w:r>
      <w:r w:rsidR="00CE06A4">
        <w:rPr>
          <w:rFonts w:eastAsia="Times New Roman" w:cs="Calibri"/>
          <w:color w:val="000000"/>
        </w:rPr>
        <w:t>6</w:t>
      </w:r>
      <w:r w:rsidRPr="008277BB">
        <w:rPr>
          <w:rFonts w:eastAsia="Times New Roman" w:cs="Calibri"/>
          <w:color w:val="000000"/>
        </w:rPr>
        <w:t xml:space="preserve"> years, the hotels they </w:t>
      </w:r>
      <w:r w:rsidR="00C1195E">
        <w:rPr>
          <w:rFonts w:eastAsia="Times New Roman" w:cs="Calibri"/>
          <w:color w:val="000000"/>
        </w:rPr>
        <w:t xml:space="preserve">own and </w:t>
      </w:r>
      <w:r w:rsidRPr="008277BB">
        <w:rPr>
          <w:rFonts w:eastAsia="Times New Roman" w:cs="Calibri"/>
          <w:color w:val="000000"/>
        </w:rPr>
        <w:t>manage</w:t>
      </w:r>
      <w:r w:rsidR="00B55223">
        <w:rPr>
          <w:rFonts w:eastAsia="Times New Roman" w:cs="Calibri"/>
          <w:color w:val="000000"/>
        </w:rPr>
        <w:t>,</w:t>
      </w:r>
      <w:r w:rsidRPr="008277BB">
        <w:rPr>
          <w:rFonts w:eastAsia="Times New Roman" w:cs="Calibri"/>
          <w:color w:val="000000"/>
        </w:rPr>
        <w:t xml:space="preserve"> </w:t>
      </w:r>
      <w:r w:rsidR="00B55223">
        <w:rPr>
          <w:rFonts w:eastAsia="Times New Roman" w:cs="Calibri"/>
          <w:color w:val="000000"/>
        </w:rPr>
        <w:t xml:space="preserve">including their flagship Lenox Hotel, </w:t>
      </w:r>
      <w:r w:rsidRPr="008277BB">
        <w:rPr>
          <w:rFonts w:eastAsia="Times New Roman" w:cs="Calibri"/>
          <w:color w:val="000000"/>
        </w:rPr>
        <w:t>have implemented myriad environmental initiatives</w:t>
      </w:r>
      <w:r w:rsidR="00B55223">
        <w:rPr>
          <w:rFonts w:eastAsia="Times New Roman" w:cs="Calibri"/>
          <w:color w:val="000000"/>
        </w:rPr>
        <w:t>.</w:t>
      </w:r>
      <w:r w:rsidRPr="008277BB">
        <w:rPr>
          <w:rFonts w:eastAsia="Times New Roman" w:cs="Calibri"/>
          <w:color w:val="000000"/>
        </w:rPr>
        <w:t xml:space="preserve"> </w:t>
      </w:r>
      <w:r w:rsidR="00B55223">
        <w:rPr>
          <w:rFonts w:eastAsia="Times New Roman" w:cs="Calibri"/>
          <w:color w:val="000000"/>
        </w:rPr>
        <w:t xml:space="preserve">These </w:t>
      </w:r>
      <w:r w:rsidRPr="008277BB">
        <w:rPr>
          <w:rFonts w:eastAsia="Times New Roman" w:cs="Calibri"/>
          <w:color w:val="000000"/>
        </w:rPr>
        <w:t>includ</w:t>
      </w:r>
      <w:r w:rsidR="00B55223">
        <w:rPr>
          <w:rFonts w:eastAsia="Times New Roman" w:cs="Calibri"/>
          <w:color w:val="000000"/>
        </w:rPr>
        <w:t>e</w:t>
      </w:r>
      <w:r w:rsidRPr="008277BB">
        <w:rPr>
          <w:rFonts w:eastAsia="Times New Roman" w:cs="Calibri"/>
          <w:color w:val="000000"/>
        </w:rPr>
        <w:t xml:space="preserve"> electric vehicle charging stations</w:t>
      </w:r>
      <w:r w:rsidR="00B55223">
        <w:rPr>
          <w:rFonts w:eastAsia="Times New Roman" w:cs="Calibri"/>
          <w:color w:val="000000"/>
        </w:rPr>
        <w:t xml:space="preserve"> at all of their properties</w:t>
      </w:r>
      <w:r w:rsidR="00011D1E">
        <w:rPr>
          <w:rFonts w:eastAsia="Times New Roman" w:cs="Calibri"/>
          <w:color w:val="000000"/>
        </w:rPr>
        <w:t xml:space="preserve"> a CNG airport shuttle, elegant</w:t>
      </w:r>
      <w:r w:rsidR="00B775BB">
        <w:rPr>
          <w:rFonts w:eastAsia="Times New Roman" w:cs="Calibri"/>
          <w:color w:val="000000"/>
        </w:rPr>
        <w:t xml:space="preserve"> </w:t>
      </w:r>
      <w:r w:rsidRPr="008277BB">
        <w:rPr>
          <w:rFonts w:eastAsia="Times New Roman" w:cs="Calibri"/>
          <w:color w:val="000000"/>
        </w:rPr>
        <w:t>waste-saving amenity dispensers, LED roof signs</w:t>
      </w:r>
      <w:r w:rsidR="00C1195E">
        <w:rPr>
          <w:rFonts w:eastAsia="Times New Roman" w:cs="Calibri"/>
          <w:color w:val="000000"/>
        </w:rPr>
        <w:t xml:space="preserve"> and </w:t>
      </w:r>
      <w:r w:rsidR="00011D1E">
        <w:rPr>
          <w:rFonts w:eastAsia="Times New Roman" w:cs="Calibri"/>
          <w:color w:val="000000"/>
        </w:rPr>
        <w:t xml:space="preserve">guestroom </w:t>
      </w:r>
      <w:r w:rsidR="00C1195E">
        <w:rPr>
          <w:rFonts w:eastAsia="Times New Roman" w:cs="Calibri"/>
          <w:color w:val="000000"/>
        </w:rPr>
        <w:t>lighting</w:t>
      </w:r>
      <w:r w:rsidRPr="008277BB">
        <w:rPr>
          <w:rFonts w:eastAsia="Times New Roman" w:cs="Calibri"/>
          <w:color w:val="000000"/>
        </w:rPr>
        <w:t>, waterless urinals, high efficiency HVAC</w:t>
      </w:r>
      <w:r w:rsidR="00B55223">
        <w:rPr>
          <w:rFonts w:eastAsia="Times New Roman" w:cs="Calibri"/>
          <w:color w:val="000000"/>
        </w:rPr>
        <w:t xml:space="preserve"> systems</w:t>
      </w:r>
      <w:r w:rsidRPr="008277BB">
        <w:rPr>
          <w:rFonts w:eastAsia="Times New Roman" w:cs="Calibri"/>
          <w:color w:val="000000"/>
        </w:rPr>
        <w:t xml:space="preserve"> and </w:t>
      </w:r>
      <w:r w:rsidR="00C1195E">
        <w:rPr>
          <w:rFonts w:eastAsia="Times New Roman" w:cs="Calibri"/>
          <w:color w:val="000000"/>
        </w:rPr>
        <w:t xml:space="preserve">a </w:t>
      </w:r>
      <w:proofErr w:type="spellStart"/>
      <w:r w:rsidR="00C1195E">
        <w:rPr>
          <w:rFonts w:eastAsia="Times New Roman" w:cs="Calibri"/>
          <w:color w:val="000000"/>
        </w:rPr>
        <w:t>CoGen</w:t>
      </w:r>
      <w:proofErr w:type="spellEnd"/>
      <w:r w:rsidR="00C1195E">
        <w:rPr>
          <w:rFonts w:eastAsia="Times New Roman" w:cs="Calibri"/>
          <w:color w:val="000000"/>
        </w:rPr>
        <w:t xml:space="preserve"> </w:t>
      </w:r>
      <w:r w:rsidR="00B55223">
        <w:rPr>
          <w:rFonts w:eastAsia="Times New Roman" w:cs="Calibri"/>
          <w:color w:val="000000"/>
        </w:rPr>
        <w:t>plant at their Comfort Inn &amp; Suites in Revere, MA</w:t>
      </w:r>
      <w:r w:rsidRPr="008277BB">
        <w:rPr>
          <w:rFonts w:eastAsia="Times New Roman" w:cs="Calibri"/>
          <w:color w:val="000000"/>
        </w:rPr>
        <w:t xml:space="preserve">. Their efforts are both visible and behind the scenes – </w:t>
      </w:r>
      <w:r w:rsidR="00C1195E">
        <w:rPr>
          <w:rFonts w:eastAsia="Times New Roman" w:cs="Calibri"/>
          <w:color w:val="000000"/>
        </w:rPr>
        <w:t>three of their</w:t>
      </w:r>
      <w:r w:rsidR="00C1195E" w:rsidRPr="008277BB">
        <w:rPr>
          <w:rFonts w:eastAsia="Times New Roman" w:cs="Calibri"/>
          <w:color w:val="000000"/>
        </w:rPr>
        <w:t xml:space="preserve"> </w:t>
      </w:r>
      <w:r w:rsidRPr="008277BB">
        <w:rPr>
          <w:rFonts w:eastAsia="Times New Roman" w:cs="Calibri"/>
          <w:color w:val="000000"/>
        </w:rPr>
        <w:t>hotel</w:t>
      </w:r>
      <w:r w:rsidR="00C1195E">
        <w:rPr>
          <w:rFonts w:eastAsia="Times New Roman" w:cs="Calibri"/>
          <w:color w:val="000000"/>
        </w:rPr>
        <w:t>s</w:t>
      </w:r>
      <w:r w:rsidRPr="008277BB">
        <w:rPr>
          <w:rFonts w:eastAsia="Times New Roman" w:cs="Calibri"/>
          <w:color w:val="000000"/>
        </w:rPr>
        <w:t xml:space="preserve"> started offsetting their carbon emissions as early as 2001. </w:t>
      </w:r>
    </w:p>
    <w:p w14:paraId="2003EEF4" w14:textId="77777777" w:rsidR="008277BB" w:rsidRPr="008277BB" w:rsidRDefault="008277BB" w:rsidP="008277BB">
      <w:pPr>
        <w:autoSpaceDE w:val="0"/>
        <w:autoSpaceDN w:val="0"/>
        <w:adjustRightInd w:val="0"/>
        <w:spacing w:after="0" w:line="240" w:lineRule="auto"/>
        <w:rPr>
          <w:rFonts w:eastAsia="Times New Roman" w:cs="Calibri"/>
          <w:color w:val="000000"/>
        </w:rPr>
      </w:pPr>
    </w:p>
    <w:p w14:paraId="51F2C5CE" w14:textId="64F0D094" w:rsidR="008277BB" w:rsidRPr="008277BB" w:rsidRDefault="008277BB" w:rsidP="00972E46">
      <w:pPr>
        <w:autoSpaceDE w:val="0"/>
        <w:autoSpaceDN w:val="0"/>
        <w:adjustRightInd w:val="0"/>
        <w:spacing w:after="0" w:line="240" w:lineRule="auto"/>
        <w:ind w:left="-360"/>
        <w:rPr>
          <w:rFonts w:eastAsia="Times New Roman" w:cs="Calibri"/>
          <w:color w:val="000000"/>
        </w:rPr>
      </w:pPr>
      <w:r w:rsidRPr="008277BB">
        <w:rPr>
          <w:rFonts w:eastAsia="Times New Roman" w:cs="Calibri"/>
          <w:color w:val="000000"/>
        </w:rPr>
        <w:t>“</w:t>
      </w:r>
      <w:r>
        <w:rPr>
          <w:rFonts w:eastAsia="Times New Roman" w:cs="Calibri"/>
          <w:color w:val="000000"/>
        </w:rPr>
        <w:t xml:space="preserve">The Saunders Hotel Group </w:t>
      </w:r>
      <w:r w:rsidRPr="008277BB">
        <w:rPr>
          <w:rFonts w:eastAsia="Times New Roman" w:cs="Calibri"/>
          <w:color w:val="000000"/>
        </w:rPr>
        <w:t xml:space="preserve">and EPA’s other Green Power Purchasers are driving the development of new renewable energy sources and demonstrating that green power makes good environmental and business sense,” said Curt Spalding, regional administrator of EPA’s New England office. “We applaud their efforts and look forward to </w:t>
      </w:r>
      <w:r w:rsidR="00C1195E">
        <w:rPr>
          <w:rFonts w:eastAsia="Times New Roman" w:cs="Calibri"/>
          <w:color w:val="000000"/>
        </w:rPr>
        <w:t xml:space="preserve">many </w:t>
      </w:r>
      <w:r w:rsidRPr="008277BB">
        <w:rPr>
          <w:rFonts w:eastAsia="Times New Roman" w:cs="Calibri"/>
          <w:color w:val="000000"/>
        </w:rPr>
        <w:t>other organizations following their lead.”</w:t>
      </w:r>
    </w:p>
    <w:p w14:paraId="699B4E65" w14:textId="77777777" w:rsidR="008277BB" w:rsidRPr="008277BB" w:rsidRDefault="008277BB" w:rsidP="008277BB">
      <w:pPr>
        <w:autoSpaceDE w:val="0"/>
        <w:autoSpaceDN w:val="0"/>
        <w:adjustRightInd w:val="0"/>
        <w:spacing w:after="0" w:line="240" w:lineRule="auto"/>
        <w:rPr>
          <w:rFonts w:eastAsia="Times New Roman" w:cs="Calibri"/>
          <w:color w:val="000000"/>
        </w:rPr>
      </w:pPr>
    </w:p>
    <w:p w14:paraId="061B5B60" w14:textId="11F20212" w:rsidR="008277BB" w:rsidRPr="008277BB" w:rsidRDefault="008277BB" w:rsidP="00972E46">
      <w:pPr>
        <w:autoSpaceDE w:val="0"/>
        <w:autoSpaceDN w:val="0"/>
        <w:adjustRightInd w:val="0"/>
        <w:spacing w:after="0" w:line="240" w:lineRule="auto"/>
        <w:ind w:left="-360"/>
        <w:rPr>
          <w:rFonts w:eastAsia="Times New Roman" w:cs="Calibri"/>
          <w:color w:val="000000"/>
        </w:rPr>
      </w:pPr>
      <w:r w:rsidRPr="008277BB">
        <w:rPr>
          <w:rFonts w:eastAsia="Times New Roman" w:cs="Calibri"/>
          <w:color w:val="000000"/>
        </w:rPr>
        <w:t xml:space="preserve">One of the </w:t>
      </w:r>
      <w:r>
        <w:rPr>
          <w:rFonts w:eastAsia="Times New Roman" w:cs="Calibri"/>
          <w:color w:val="000000"/>
        </w:rPr>
        <w:t xml:space="preserve">Saunders </w:t>
      </w:r>
      <w:r w:rsidRPr="008277BB">
        <w:rPr>
          <w:rFonts w:eastAsia="Times New Roman" w:cs="Calibri"/>
          <w:color w:val="000000"/>
        </w:rPr>
        <w:t>program’s main pillars is renewable energy use. After learning that its locations were not well-suited for on-site green power applications, SHG started purchasing green power in the form of renewable energy certificates (RECs) in 200</w:t>
      </w:r>
      <w:r w:rsidR="00C1195E">
        <w:rPr>
          <w:rFonts w:eastAsia="Times New Roman" w:cs="Calibri"/>
          <w:color w:val="000000"/>
        </w:rPr>
        <w:t>1</w:t>
      </w:r>
      <w:r w:rsidRPr="008277BB">
        <w:rPr>
          <w:rFonts w:eastAsia="Times New Roman" w:cs="Calibri"/>
          <w:color w:val="000000"/>
        </w:rPr>
        <w:t xml:space="preserve">. </w:t>
      </w:r>
      <w:r w:rsidR="00C1195E">
        <w:rPr>
          <w:rFonts w:eastAsia="Times New Roman" w:cs="Calibri"/>
          <w:color w:val="000000"/>
        </w:rPr>
        <w:t>By</w:t>
      </w:r>
      <w:r w:rsidR="00C1195E" w:rsidRPr="008277BB">
        <w:rPr>
          <w:rFonts w:eastAsia="Times New Roman" w:cs="Calibri"/>
          <w:color w:val="000000"/>
        </w:rPr>
        <w:t xml:space="preserve"> </w:t>
      </w:r>
      <w:r w:rsidRPr="008277BB">
        <w:rPr>
          <w:rFonts w:eastAsia="Times New Roman" w:cs="Calibri"/>
          <w:color w:val="000000"/>
        </w:rPr>
        <w:t xml:space="preserve">2014, SHG </w:t>
      </w:r>
      <w:r w:rsidR="00C1195E">
        <w:rPr>
          <w:rFonts w:eastAsia="Times New Roman" w:cs="Calibri"/>
          <w:color w:val="000000"/>
        </w:rPr>
        <w:t xml:space="preserve">had </w:t>
      </w:r>
      <w:r w:rsidRPr="008277BB">
        <w:rPr>
          <w:rFonts w:eastAsia="Times New Roman" w:cs="Calibri"/>
          <w:color w:val="000000"/>
        </w:rPr>
        <w:t xml:space="preserve">increased its green power purchase to more than 6 million kilowatt-hours (kWh) of Green-e certified, wind-sourced RECs for 100 percent of its electricity usage.   </w:t>
      </w:r>
    </w:p>
    <w:p w14:paraId="628D2DD1" w14:textId="77777777" w:rsidR="008277BB" w:rsidRPr="008277BB" w:rsidRDefault="008277BB" w:rsidP="008277BB">
      <w:pPr>
        <w:autoSpaceDE w:val="0"/>
        <w:autoSpaceDN w:val="0"/>
        <w:adjustRightInd w:val="0"/>
        <w:spacing w:after="0" w:line="240" w:lineRule="auto"/>
        <w:rPr>
          <w:rFonts w:eastAsia="Times New Roman" w:cs="Calibri"/>
          <w:color w:val="000000"/>
        </w:rPr>
      </w:pPr>
    </w:p>
    <w:p w14:paraId="5D2390C0" w14:textId="40CCDF4B" w:rsidR="008277BB" w:rsidRPr="008277BB" w:rsidRDefault="008277BB" w:rsidP="00972E46">
      <w:pPr>
        <w:autoSpaceDE w:val="0"/>
        <w:autoSpaceDN w:val="0"/>
        <w:adjustRightInd w:val="0"/>
        <w:spacing w:after="0" w:line="240" w:lineRule="auto"/>
        <w:ind w:left="-360"/>
        <w:rPr>
          <w:rFonts w:eastAsia="Times New Roman" w:cs="Calibri"/>
          <w:color w:val="000000"/>
        </w:rPr>
      </w:pPr>
      <w:r w:rsidRPr="008277BB">
        <w:rPr>
          <w:rFonts w:eastAsia="Times New Roman" w:cs="Calibri"/>
          <w:color w:val="000000"/>
        </w:rPr>
        <w:t xml:space="preserve">In addition to </w:t>
      </w:r>
      <w:r w:rsidR="00C1195E">
        <w:rPr>
          <w:rFonts w:eastAsia="Times New Roman" w:cs="Calibri"/>
          <w:color w:val="000000"/>
        </w:rPr>
        <w:t xml:space="preserve">extensive efforts to </w:t>
      </w:r>
      <w:r w:rsidRPr="008277BB">
        <w:rPr>
          <w:rFonts w:eastAsia="Times New Roman" w:cs="Calibri"/>
          <w:color w:val="000000"/>
        </w:rPr>
        <w:t>reduc</w:t>
      </w:r>
      <w:r w:rsidR="00C1195E">
        <w:rPr>
          <w:rFonts w:eastAsia="Times New Roman" w:cs="Calibri"/>
          <w:color w:val="000000"/>
        </w:rPr>
        <w:t>e</w:t>
      </w:r>
      <w:r w:rsidRPr="008277BB">
        <w:rPr>
          <w:rFonts w:eastAsia="Times New Roman" w:cs="Calibri"/>
          <w:color w:val="000000"/>
        </w:rPr>
        <w:t xml:space="preserve"> the hotels</w:t>
      </w:r>
      <w:r w:rsidR="00C1195E">
        <w:rPr>
          <w:rFonts w:eastAsia="Times New Roman" w:cs="Calibri"/>
          <w:color w:val="000000"/>
        </w:rPr>
        <w:t>’</w:t>
      </w:r>
      <w:r w:rsidRPr="008277BB">
        <w:rPr>
          <w:rFonts w:eastAsia="Times New Roman" w:cs="Calibri"/>
          <w:color w:val="000000"/>
        </w:rPr>
        <w:t xml:space="preserve"> energy usage, SHG empowers guests and corporate clients to understand and minimize their own carbon footprints. In 2013, SHG unveiled the “Travel Lightly” package, which is an opt-in option for guests to offset their travel, food, and water emissions for the duration of their </w:t>
      </w:r>
      <w:r w:rsidR="00C1195E">
        <w:rPr>
          <w:rFonts w:eastAsia="Times New Roman" w:cs="Calibri"/>
          <w:color w:val="000000"/>
        </w:rPr>
        <w:t>trip</w:t>
      </w:r>
      <w:r w:rsidRPr="008277BB">
        <w:rPr>
          <w:rFonts w:eastAsia="Times New Roman" w:cs="Calibri"/>
          <w:color w:val="000000"/>
        </w:rPr>
        <w:t xml:space="preserve">. SHG educates hotel guests about its green power use and other sustainability efforts via slide shows on guest room television channels and elevators. </w:t>
      </w:r>
    </w:p>
    <w:p w14:paraId="3875102F" w14:textId="77777777" w:rsidR="008277BB" w:rsidRPr="008277BB" w:rsidRDefault="008277BB" w:rsidP="008277BB">
      <w:pPr>
        <w:autoSpaceDE w:val="0"/>
        <w:autoSpaceDN w:val="0"/>
        <w:adjustRightInd w:val="0"/>
        <w:spacing w:after="0" w:line="240" w:lineRule="auto"/>
        <w:rPr>
          <w:rFonts w:eastAsia="Times New Roman" w:cs="Calibri"/>
          <w:color w:val="000000"/>
        </w:rPr>
      </w:pPr>
    </w:p>
    <w:p w14:paraId="7DFAAD44" w14:textId="0E9F04CF" w:rsidR="008277BB" w:rsidRPr="008277BB" w:rsidRDefault="00B55223" w:rsidP="00972E46">
      <w:pPr>
        <w:autoSpaceDE w:val="0"/>
        <w:autoSpaceDN w:val="0"/>
        <w:adjustRightInd w:val="0"/>
        <w:spacing w:after="0" w:line="240" w:lineRule="auto"/>
        <w:ind w:left="-360"/>
        <w:rPr>
          <w:rFonts w:eastAsia="Times New Roman" w:cs="Calibri"/>
          <w:color w:val="000000"/>
        </w:rPr>
      </w:pPr>
      <w:r>
        <w:rPr>
          <w:rFonts w:eastAsia="Times New Roman" w:cs="Calibri"/>
          <w:color w:val="000000"/>
        </w:rPr>
        <w:t>“</w:t>
      </w:r>
      <w:r w:rsidR="00C1195E">
        <w:rPr>
          <w:rFonts w:eastAsia="Times New Roman" w:cs="Calibri"/>
          <w:color w:val="000000"/>
        </w:rPr>
        <w:t xml:space="preserve">Our whole team at Saunders Hotel Group is thrilled with this prestigious recognition and proud of our efforts to date. We </w:t>
      </w:r>
      <w:r>
        <w:rPr>
          <w:rFonts w:eastAsia="Times New Roman" w:cs="Calibri"/>
          <w:color w:val="000000"/>
        </w:rPr>
        <w:t xml:space="preserve">value our partnership with Energy Star and promise to live up </w:t>
      </w:r>
      <w:r w:rsidR="00321A4F">
        <w:rPr>
          <w:rFonts w:eastAsia="Times New Roman" w:cs="Calibri"/>
          <w:color w:val="000000"/>
        </w:rPr>
        <w:t>to and</w:t>
      </w:r>
      <w:r>
        <w:rPr>
          <w:rFonts w:eastAsia="Times New Roman" w:cs="Calibri"/>
          <w:color w:val="000000"/>
        </w:rPr>
        <w:t xml:space="preserve"> exceed the expectations that such an award would</w:t>
      </w:r>
      <w:r w:rsidR="00321A4F">
        <w:rPr>
          <w:rFonts w:eastAsia="Times New Roman" w:cs="Calibri"/>
          <w:color w:val="000000"/>
        </w:rPr>
        <w:t xml:space="preserve"> create for us. Tackling climate change is the greatest challenge and opportunity of our generation. We are committed to doing our part to find solutions which will affect every business and family. </w:t>
      </w:r>
      <w:r>
        <w:rPr>
          <w:rFonts w:eastAsia="Times New Roman" w:cs="Calibri"/>
          <w:color w:val="000000"/>
        </w:rPr>
        <w:t xml:space="preserve"> </w:t>
      </w:r>
      <w:r w:rsidR="00C1195E">
        <w:rPr>
          <w:rFonts w:eastAsia="Times New Roman" w:cs="Calibri"/>
          <w:color w:val="000000"/>
        </w:rPr>
        <w:t xml:space="preserve"> </w:t>
      </w:r>
    </w:p>
    <w:p w14:paraId="14D613E0" w14:textId="77777777" w:rsidR="008277BB" w:rsidRPr="008277BB" w:rsidRDefault="008277BB" w:rsidP="008277BB">
      <w:pPr>
        <w:autoSpaceDE w:val="0"/>
        <w:autoSpaceDN w:val="0"/>
        <w:adjustRightInd w:val="0"/>
        <w:spacing w:after="0" w:line="240" w:lineRule="auto"/>
        <w:rPr>
          <w:rFonts w:eastAsia="Times New Roman" w:cs="Calibri"/>
          <w:color w:val="000000"/>
        </w:rPr>
      </w:pPr>
    </w:p>
    <w:p w14:paraId="73C529C0" w14:textId="3D5109F1" w:rsidR="008277BB" w:rsidRPr="008277BB" w:rsidRDefault="008277BB" w:rsidP="00972E46">
      <w:pPr>
        <w:autoSpaceDE w:val="0"/>
        <w:autoSpaceDN w:val="0"/>
        <w:adjustRightInd w:val="0"/>
        <w:spacing w:after="0" w:line="240" w:lineRule="auto"/>
        <w:ind w:left="-360"/>
        <w:rPr>
          <w:rFonts w:eastAsia="Times New Roman" w:cs="Calibri"/>
          <w:color w:val="000000"/>
        </w:rPr>
      </w:pPr>
      <w:r w:rsidRPr="008277BB">
        <w:rPr>
          <w:rFonts w:eastAsia="Times New Roman" w:cs="Calibri"/>
          <w:color w:val="000000"/>
        </w:rPr>
        <w:lastRenderedPageBreak/>
        <w:t xml:space="preserve">Along with </w:t>
      </w:r>
      <w:r w:rsidR="00204637">
        <w:rPr>
          <w:rFonts w:eastAsia="Times New Roman" w:cs="Calibri"/>
          <w:color w:val="000000"/>
        </w:rPr>
        <w:t xml:space="preserve">sustainable </w:t>
      </w:r>
      <w:r w:rsidRPr="008277BB">
        <w:rPr>
          <w:rFonts w:eastAsia="Times New Roman" w:cs="Calibri"/>
          <w:color w:val="000000"/>
        </w:rPr>
        <w:t xml:space="preserve">purchasing policies and green power offerings, SHG strives for more energy-efficient operations. For example, the group’s Comfort Inn &amp; Suites Boston Airport hotel installed a cogeneration unit that </w:t>
      </w:r>
      <w:r w:rsidR="00321A4F">
        <w:rPr>
          <w:rFonts w:eastAsia="Times New Roman" w:cs="Calibri"/>
          <w:color w:val="000000"/>
        </w:rPr>
        <w:t>provides</w:t>
      </w:r>
      <w:r w:rsidR="00321A4F" w:rsidRPr="008277BB">
        <w:rPr>
          <w:rFonts w:eastAsia="Times New Roman" w:cs="Calibri"/>
          <w:color w:val="000000"/>
        </w:rPr>
        <w:t xml:space="preserve"> </w:t>
      </w:r>
      <w:r w:rsidR="00321A4F">
        <w:rPr>
          <w:rFonts w:eastAsia="Times New Roman" w:cs="Calibri"/>
          <w:color w:val="000000"/>
        </w:rPr>
        <w:t xml:space="preserve">dramatic </w:t>
      </w:r>
      <w:r w:rsidR="00204637">
        <w:rPr>
          <w:rFonts w:eastAsia="Times New Roman" w:cs="Calibri"/>
          <w:color w:val="000000"/>
        </w:rPr>
        <w:t xml:space="preserve">energy and greenhouse gas </w:t>
      </w:r>
      <w:r w:rsidR="00321A4F">
        <w:rPr>
          <w:rFonts w:eastAsia="Times New Roman" w:cs="Calibri"/>
          <w:color w:val="000000"/>
        </w:rPr>
        <w:t xml:space="preserve">reductions </w:t>
      </w:r>
      <w:r w:rsidR="00204637">
        <w:rPr>
          <w:rFonts w:eastAsia="Times New Roman" w:cs="Calibri"/>
          <w:color w:val="000000"/>
        </w:rPr>
        <w:t>through</w:t>
      </w:r>
      <w:r w:rsidR="00321A4F" w:rsidRPr="008277BB">
        <w:rPr>
          <w:rFonts w:eastAsia="Times New Roman" w:cs="Calibri"/>
          <w:color w:val="000000"/>
        </w:rPr>
        <w:t xml:space="preserve"> </w:t>
      </w:r>
      <w:proofErr w:type="spellStart"/>
      <w:r w:rsidR="00204637">
        <w:rPr>
          <w:rFonts w:eastAsia="Times New Roman" w:cs="Calibri"/>
          <w:color w:val="000000"/>
        </w:rPr>
        <w:t>super efficient</w:t>
      </w:r>
      <w:proofErr w:type="spellEnd"/>
      <w:r w:rsidR="00204637">
        <w:rPr>
          <w:rFonts w:eastAsia="Times New Roman" w:cs="Calibri"/>
          <w:color w:val="000000"/>
        </w:rPr>
        <w:t xml:space="preserve"> </w:t>
      </w:r>
      <w:r w:rsidRPr="008277BB">
        <w:rPr>
          <w:rFonts w:eastAsia="Times New Roman" w:cs="Calibri"/>
          <w:color w:val="000000"/>
        </w:rPr>
        <w:t xml:space="preserve">on-site </w:t>
      </w:r>
      <w:r w:rsidR="00204637">
        <w:rPr>
          <w:rFonts w:eastAsia="Times New Roman" w:cs="Calibri"/>
          <w:color w:val="000000"/>
        </w:rPr>
        <w:t>power</w:t>
      </w:r>
      <w:r w:rsidRPr="008277BB">
        <w:rPr>
          <w:rFonts w:eastAsia="Times New Roman" w:cs="Calibri"/>
          <w:color w:val="000000"/>
        </w:rPr>
        <w:t>.</w:t>
      </w:r>
    </w:p>
    <w:p w14:paraId="6DDF9F7C" w14:textId="77777777" w:rsidR="008277BB" w:rsidRPr="008277BB" w:rsidRDefault="008277BB" w:rsidP="008277BB">
      <w:pPr>
        <w:autoSpaceDE w:val="0"/>
        <w:autoSpaceDN w:val="0"/>
        <w:adjustRightInd w:val="0"/>
        <w:spacing w:after="0" w:line="240" w:lineRule="auto"/>
        <w:rPr>
          <w:rFonts w:eastAsia="Times New Roman" w:cs="Calibri"/>
          <w:color w:val="000000"/>
        </w:rPr>
      </w:pPr>
    </w:p>
    <w:p w14:paraId="36F65840" w14:textId="77777777" w:rsidR="008277BB" w:rsidRPr="008277BB" w:rsidRDefault="008277BB" w:rsidP="00972E46">
      <w:pPr>
        <w:autoSpaceDE w:val="0"/>
        <w:autoSpaceDN w:val="0"/>
        <w:adjustRightInd w:val="0"/>
        <w:spacing w:after="0" w:line="240" w:lineRule="auto"/>
        <w:ind w:left="-360"/>
        <w:rPr>
          <w:rFonts w:eastAsia="Times New Roman" w:cs="Calibri"/>
          <w:color w:val="000000"/>
        </w:rPr>
      </w:pPr>
      <w:r w:rsidRPr="008277BB">
        <w:rPr>
          <w:rFonts w:eastAsia="Times New Roman" w:cs="Calibri"/>
          <w:color w:val="000000"/>
        </w:rPr>
        <w:t xml:space="preserve">EPA’s Green Power Partnership provides quarterly updated lists of partners using green power in the following categories: K-12 schools, technology and telecommunications, local government, and retail, among others. More information on EPA’s Green Power Partnership can be found at: </w:t>
      </w:r>
      <w:hyperlink r:id="rId5" w:history="1">
        <w:r w:rsidRPr="008277BB">
          <w:rPr>
            <w:rFonts w:eastAsia="Times New Roman" w:cs="Calibri"/>
            <w:color w:val="000000"/>
          </w:rPr>
          <w:t>http://epa.gov/greenpower</w:t>
        </w:r>
      </w:hyperlink>
    </w:p>
    <w:p w14:paraId="23A46100" w14:textId="77777777" w:rsidR="008277BB" w:rsidRPr="008277BB" w:rsidRDefault="008277BB" w:rsidP="008277BB">
      <w:pPr>
        <w:autoSpaceDE w:val="0"/>
        <w:autoSpaceDN w:val="0"/>
        <w:adjustRightInd w:val="0"/>
        <w:spacing w:after="0" w:line="240" w:lineRule="auto"/>
        <w:rPr>
          <w:rFonts w:eastAsia="Times New Roman" w:cs="Calibri"/>
          <w:color w:val="000000"/>
        </w:rPr>
      </w:pPr>
    </w:p>
    <w:p w14:paraId="7429F6FE" w14:textId="77777777" w:rsidR="005F1F11" w:rsidRPr="008277BB" w:rsidRDefault="008277BB" w:rsidP="00972E46">
      <w:pPr>
        <w:autoSpaceDE w:val="0"/>
        <w:autoSpaceDN w:val="0"/>
        <w:adjustRightInd w:val="0"/>
        <w:spacing w:after="0" w:line="240" w:lineRule="auto"/>
        <w:ind w:left="-360"/>
        <w:rPr>
          <w:rFonts w:eastAsia="Times New Roman" w:cs="Calibri"/>
          <w:color w:val="000000"/>
        </w:rPr>
      </w:pPr>
      <w:r w:rsidRPr="008277BB">
        <w:rPr>
          <w:rFonts w:eastAsia="Times New Roman" w:cs="Calibri"/>
          <w:color w:val="000000"/>
        </w:rPr>
        <w:t>#  #  #</w:t>
      </w:r>
    </w:p>
    <w:sectPr w:rsidR="005F1F11" w:rsidRPr="008277BB" w:rsidSect="00972E4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A6"/>
    <w:rsid w:val="00011D1E"/>
    <w:rsid w:val="00125057"/>
    <w:rsid w:val="001872C2"/>
    <w:rsid w:val="00204637"/>
    <w:rsid w:val="00321A4F"/>
    <w:rsid w:val="003832AA"/>
    <w:rsid w:val="005C4316"/>
    <w:rsid w:val="005E593F"/>
    <w:rsid w:val="005F1F11"/>
    <w:rsid w:val="008277BB"/>
    <w:rsid w:val="00965BB7"/>
    <w:rsid w:val="00972E46"/>
    <w:rsid w:val="009D23B2"/>
    <w:rsid w:val="00AE2DAD"/>
    <w:rsid w:val="00B55223"/>
    <w:rsid w:val="00B775BB"/>
    <w:rsid w:val="00C1195E"/>
    <w:rsid w:val="00CE06A4"/>
    <w:rsid w:val="00D93456"/>
    <w:rsid w:val="00E61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0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E61BA6"/>
    <w:pPr>
      <w:spacing w:after="0" w:line="240" w:lineRule="auto"/>
    </w:pPr>
    <w:rPr>
      <w:rFonts w:ascii="Arial" w:eastAsia="Times New Roman" w:hAnsi="Arial" w:cs="Arial"/>
      <w:bCs/>
      <w:color w:val="000080"/>
      <w:sz w:val="28"/>
      <w:szCs w:val="28"/>
    </w:rPr>
  </w:style>
  <w:style w:type="character" w:customStyle="1" w:styleId="BodyText3Char">
    <w:name w:val="Body Text 3 Char"/>
    <w:basedOn w:val="DefaultParagraphFont"/>
    <w:link w:val="BodyText3"/>
    <w:uiPriority w:val="99"/>
    <w:rsid w:val="00E61BA6"/>
    <w:rPr>
      <w:rFonts w:ascii="Arial" w:eastAsia="Times New Roman" w:hAnsi="Arial" w:cs="Arial"/>
      <w:bCs/>
      <w:color w:val="000080"/>
      <w:sz w:val="28"/>
      <w:szCs w:val="28"/>
    </w:rPr>
  </w:style>
  <w:style w:type="character" w:styleId="Hyperlink">
    <w:name w:val="Hyperlink"/>
    <w:basedOn w:val="DefaultParagraphFont"/>
    <w:uiPriority w:val="99"/>
    <w:rsid w:val="005F1F11"/>
    <w:rPr>
      <w:rFonts w:cs="Times New Roman"/>
      <w:color w:val="0000FF"/>
      <w:u w:val="single"/>
    </w:rPr>
  </w:style>
  <w:style w:type="paragraph" w:styleId="PlainText">
    <w:name w:val="Plain Text"/>
    <w:basedOn w:val="Normal"/>
    <w:link w:val="PlainTextChar"/>
    <w:uiPriority w:val="99"/>
    <w:rsid w:val="005F1F1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F1F11"/>
    <w:rPr>
      <w:rFonts w:ascii="Consolas" w:eastAsia="Calibri" w:hAnsi="Consolas" w:cs="Times New Roman"/>
      <w:sz w:val="21"/>
      <w:szCs w:val="21"/>
    </w:rPr>
  </w:style>
  <w:style w:type="character" w:customStyle="1" w:styleId="apple-style-span">
    <w:name w:val="apple-style-span"/>
    <w:basedOn w:val="DefaultParagraphFont"/>
    <w:rsid w:val="005F1F11"/>
  </w:style>
  <w:style w:type="paragraph" w:styleId="CommentText">
    <w:name w:val="annotation text"/>
    <w:basedOn w:val="Normal"/>
    <w:link w:val="CommentTextChar"/>
    <w:uiPriority w:val="99"/>
    <w:unhideWhenUsed/>
    <w:rsid w:val="003832AA"/>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832AA"/>
    <w:rPr>
      <w:sz w:val="20"/>
      <w:szCs w:val="20"/>
    </w:rPr>
  </w:style>
  <w:style w:type="paragraph" w:styleId="BalloonText">
    <w:name w:val="Balloon Text"/>
    <w:basedOn w:val="Normal"/>
    <w:link w:val="BalloonTextChar"/>
    <w:uiPriority w:val="99"/>
    <w:semiHidden/>
    <w:unhideWhenUsed/>
    <w:rsid w:val="005E593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593F"/>
    <w:rPr>
      <w:rFonts w:ascii="Lucida Grande" w:eastAsia="Calibri"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E61BA6"/>
    <w:pPr>
      <w:spacing w:after="0" w:line="240" w:lineRule="auto"/>
    </w:pPr>
    <w:rPr>
      <w:rFonts w:ascii="Arial" w:eastAsia="Times New Roman" w:hAnsi="Arial" w:cs="Arial"/>
      <w:bCs/>
      <w:color w:val="000080"/>
      <w:sz w:val="28"/>
      <w:szCs w:val="28"/>
    </w:rPr>
  </w:style>
  <w:style w:type="character" w:customStyle="1" w:styleId="BodyText3Char">
    <w:name w:val="Body Text 3 Char"/>
    <w:basedOn w:val="DefaultParagraphFont"/>
    <w:link w:val="BodyText3"/>
    <w:uiPriority w:val="99"/>
    <w:rsid w:val="00E61BA6"/>
    <w:rPr>
      <w:rFonts w:ascii="Arial" w:eastAsia="Times New Roman" w:hAnsi="Arial" w:cs="Arial"/>
      <w:bCs/>
      <w:color w:val="000080"/>
      <w:sz w:val="28"/>
      <w:szCs w:val="28"/>
    </w:rPr>
  </w:style>
  <w:style w:type="character" w:styleId="Hyperlink">
    <w:name w:val="Hyperlink"/>
    <w:basedOn w:val="DefaultParagraphFont"/>
    <w:uiPriority w:val="99"/>
    <w:rsid w:val="005F1F11"/>
    <w:rPr>
      <w:rFonts w:cs="Times New Roman"/>
      <w:color w:val="0000FF"/>
      <w:u w:val="single"/>
    </w:rPr>
  </w:style>
  <w:style w:type="paragraph" w:styleId="PlainText">
    <w:name w:val="Plain Text"/>
    <w:basedOn w:val="Normal"/>
    <w:link w:val="PlainTextChar"/>
    <w:uiPriority w:val="99"/>
    <w:rsid w:val="005F1F1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F1F11"/>
    <w:rPr>
      <w:rFonts w:ascii="Consolas" w:eastAsia="Calibri" w:hAnsi="Consolas" w:cs="Times New Roman"/>
      <w:sz w:val="21"/>
      <w:szCs w:val="21"/>
    </w:rPr>
  </w:style>
  <w:style w:type="character" w:customStyle="1" w:styleId="apple-style-span">
    <w:name w:val="apple-style-span"/>
    <w:basedOn w:val="DefaultParagraphFont"/>
    <w:rsid w:val="005F1F11"/>
  </w:style>
  <w:style w:type="paragraph" w:styleId="CommentText">
    <w:name w:val="annotation text"/>
    <w:basedOn w:val="Normal"/>
    <w:link w:val="CommentTextChar"/>
    <w:uiPriority w:val="99"/>
    <w:unhideWhenUsed/>
    <w:rsid w:val="003832AA"/>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832AA"/>
    <w:rPr>
      <w:sz w:val="20"/>
      <w:szCs w:val="20"/>
    </w:rPr>
  </w:style>
  <w:style w:type="paragraph" w:styleId="BalloonText">
    <w:name w:val="Balloon Text"/>
    <w:basedOn w:val="Normal"/>
    <w:link w:val="BalloonTextChar"/>
    <w:uiPriority w:val="99"/>
    <w:semiHidden/>
    <w:unhideWhenUsed/>
    <w:rsid w:val="005E593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593F"/>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pa.gov/greenpow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Moskal, John</dc:creator>
  <cp:lastModifiedBy>Dan</cp:lastModifiedBy>
  <cp:revision>2</cp:revision>
  <dcterms:created xsi:type="dcterms:W3CDTF">2015-10-21T01:45:00Z</dcterms:created>
  <dcterms:modified xsi:type="dcterms:W3CDTF">2015-10-21T01:45:00Z</dcterms:modified>
</cp:coreProperties>
</file>