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8E2F86" w14:textId="31D8B89F" w:rsidR="009125D3" w:rsidRDefault="009125D3" w:rsidP="003755DD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INTRODUCTION</w:t>
      </w:r>
    </w:p>
    <w:p w14:paraId="0FB51AFB" w14:textId="77777777" w:rsidR="009125D3" w:rsidRPr="00803BAC" w:rsidRDefault="009125D3" w:rsidP="009125D3">
      <w:pPr>
        <w:rPr>
          <w:sz w:val="18"/>
          <w:szCs w:val="18"/>
        </w:rPr>
      </w:pPr>
    </w:p>
    <w:p w14:paraId="50F7BB37" w14:textId="72968B95" w:rsidR="009125D3" w:rsidRPr="0078236D" w:rsidRDefault="009125D3" w:rsidP="009125D3">
      <w:pPr>
        <w:widowControl w:val="0"/>
        <w:autoSpaceDE w:val="0"/>
        <w:autoSpaceDN w:val="0"/>
        <w:adjustRightInd w:val="0"/>
        <w:rPr>
          <w:rFonts w:cs="Times New Roman"/>
        </w:rPr>
      </w:pPr>
      <w:r w:rsidRPr="00F27696">
        <w:rPr>
          <w:rFonts w:eastAsia="Times New Roman" w:cs="Times New Roman"/>
        </w:rPr>
        <w:t>Rhode Island is in the process of implementing WIOA by transforming its adult education system to meet the college and career re</w:t>
      </w:r>
      <w:r>
        <w:rPr>
          <w:rFonts w:eastAsia="Times New Roman" w:cs="Times New Roman"/>
        </w:rPr>
        <w:t xml:space="preserve">adiness needs of adult learners </w:t>
      </w:r>
      <w:r w:rsidRPr="00F27696">
        <w:rPr>
          <w:rFonts w:eastAsia="Times New Roman" w:cs="Times New Roman"/>
        </w:rPr>
        <w:t xml:space="preserve">using proven Proficiency-Based Teaching, Learning and Assessment (PBTLA) strategies.  </w:t>
      </w:r>
      <w:r w:rsidR="0004418C">
        <w:rPr>
          <w:rFonts w:cs="Times New Roman"/>
        </w:rPr>
        <w:t>T</w:t>
      </w:r>
      <w:r>
        <w:t xml:space="preserve">raditional approaches in practice and program design need to change for both practitioners and adult students.  </w:t>
      </w:r>
      <w:r>
        <w:rPr>
          <w:rFonts w:cs="Times New Roman"/>
        </w:rPr>
        <w:t>PBTLA</w:t>
      </w:r>
      <w:r w:rsidRPr="00DC7989">
        <w:rPr>
          <w:rFonts w:cs="Times New Roman"/>
        </w:rPr>
        <w:t xml:space="preserve"> </w:t>
      </w:r>
      <w:r>
        <w:rPr>
          <w:rFonts w:cs="Times New Roman"/>
        </w:rPr>
        <w:t>promises to</w:t>
      </w:r>
      <w:r w:rsidRPr="00DC7989">
        <w:rPr>
          <w:rFonts w:cs="Times New Roman"/>
        </w:rPr>
        <w:t xml:space="preserve"> </w:t>
      </w:r>
      <w:r>
        <w:rPr>
          <w:rFonts w:cs="Times New Roman"/>
        </w:rPr>
        <w:t>significantly reduce the college remedial rate by focusing ABE and ASE on college and career readiness.</w:t>
      </w:r>
    </w:p>
    <w:p w14:paraId="6BC21539" w14:textId="11511150" w:rsidR="009125D3" w:rsidRPr="008A40DA" w:rsidRDefault="009125D3" w:rsidP="009125D3">
      <w:pPr>
        <w:spacing w:before="100" w:beforeAutospacing="1" w:after="100" w:afterAutospacing="1"/>
        <w:rPr>
          <w:rFonts w:eastAsia="Times New Roman" w:cs="Times New Roman"/>
          <w:b/>
          <w:color w:val="1F497D" w:themeColor="text2"/>
        </w:rPr>
      </w:pPr>
      <w:r w:rsidRPr="00F27696">
        <w:rPr>
          <w:rFonts w:cs="Times New Roman"/>
        </w:rPr>
        <w:t xml:space="preserve">Proficiency-based education is a movement embraced at the national level for all learners PK-20, and there is increased interest </w:t>
      </w:r>
      <w:r>
        <w:rPr>
          <w:rFonts w:cs="Times New Roman"/>
        </w:rPr>
        <w:t xml:space="preserve">in this movement </w:t>
      </w:r>
      <w:r w:rsidRPr="00F27696">
        <w:rPr>
          <w:rFonts w:cs="Times New Roman"/>
        </w:rPr>
        <w:t>from adult educators, as evidenced at the COABE 2015 and 2016 Conferences in Denver and Dallas. </w:t>
      </w:r>
      <w:r>
        <w:rPr>
          <w:rFonts w:cs="Times New Roman"/>
        </w:rPr>
        <w:t xml:space="preserve"> </w:t>
      </w:r>
      <w:r w:rsidR="008A40DA">
        <w:rPr>
          <w:rFonts w:cs="Times New Roman"/>
        </w:rPr>
        <w:t>Learn</w:t>
      </w:r>
      <w:r>
        <w:rPr>
          <w:rFonts w:cs="Times New Roman"/>
        </w:rPr>
        <w:t xml:space="preserve"> about this work and join Rhode </w:t>
      </w:r>
      <w:r w:rsidR="008A40DA">
        <w:rPr>
          <w:rFonts w:cs="Times New Roman"/>
        </w:rPr>
        <w:t xml:space="preserve">Island as part of this movement  </w:t>
      </w:r>
      <w:r>
        <w:rPr>
          <w:rFonts w:cs="Times New Roman"/>
        </w:rPr>
        <w:t xml:space="preserve"> </w:t>
      </w:r>
      <w:r w:rsidR="008A40DA" w:rsidRPr="008A40DA">
        <w:rPr>
          <w:rFonts w:cs="Times New Roman"/>
          <w:b/>
          <w:color w:val="1F497D" w:themeColor="text2"/>
        </w:rPr>
        <w:t>Cl</w:t>
      </w:r>
      <w:r w:rsidRPr="008A40DA">
        <w:rPr>
          <w:rFonts w:cs="Times New Roman"/>
          <w:b/>
          <w:color w:val="1F497D" w:themeColor="text2"/>
        </w:rPr>
        <w:t xml:space="preserve">ick to read more. </w:t>
      </w:r>
    </w:p>
    <w:p w14:paraId="5B85CC1E" w14:textId="5A5A9C19" w:rsidR="007D27DC" w:rsidRPr="00140EBC" w:rsidRDefault="00430705" w:rsidP="00140EBC">
      <w:pPr>
        <w:pStyle w:val="Heading1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REACHING BACK TO MOVE </w:t>
      </w:r>
      <w:r w:rsidRPr="00140EBC">
        <w:rPr>
          <w:color w:val="1F497D" w:themeColor="text2"/>
          <w:sz w:val="28"/>
          <w:szCs w:val="28"/>
        </w:rPr>
        <w:t>FORWARD</w:t>
      </w:r>
    </w:p>
    <w:p w14:paraId="12038D19" w14:textId="77777777" w:rsidR="007E71A5" w:rsidRPr="007E71A5" w:rsidRDefault="007E71A5" w:rsidP="007E71A5">
      <w:pPr>
        <w:widowControl w:val="0"/>
        <w:autoSpaceDE w:val="0"/>
        <w:autoSpaceDN w:val="0"/>
        <w:adjustRightInd w:val="0"/>
        <w:rPr>
          <w:rFonts w:cs="Times New Roman"/>
          <w:i/>
          <w:sz w:val="32"/>
          <w:szCs w:val="32"/>
        </w:rPr>
      </w:pPr>
      <w:r w:rsidRPr="007E71A5">
        <w:rPr>
          <w:rFonts w:cs="Courier New"/>
          <w:i/>
          <w:sz w:val="26"/>
          <w:szCs w:val="26"/>
        </w:rPr>
        <w:t>Building on Longstanding Methodologies of Competency-Based Education to Meet the Challenges of 21</w:t>
      </w:r>
      <w:r w:rsidRPr="007E71A5">
        <w:rPr>
          <w:rFonts w:cs="Courier New"/>
          <w:i/>
          <w:sz w:val="22"/>
          <w:szCs w:val="22"/>
          <w:vertAlign w:val="superscript"/>
        </w:rPr>
        <w:t>st</w:t>
      </w:r>
      <w:r w:rsidRPr="007E71A5">
        <w:rPr>
          <w:rFonts w:cs="Courier New"/>
          <w:i/>
          <w:sz w:val="26"/>
          <w:szCs w:val="26"/>
        </w:rPr>
        <w:t xml:space="preserve"> Century College and Career Readiness.</w:t>
      </w:r>
    </w:p>
    <w:p w14:paraId="4DC17189" w14:textId="77777777" w:rsidR="008336E8" w:rsidRPr="00140EBC" w:rsidRDefault="008336E8" w:rsidP="00430705">
      <w:pPr>
        <w:rPr>
          <w:i/>
          <w:sz w:val="16"/>
          <w:szCs w:val="16"/>
        </w:rPr>
      </w:pPr>
    </w:p>
    <w:p w14:paraId="707FB190" w14:textId="3FE54A27" w:rsidR="00140EBC" w:rsidRPr="00140EBC" w:rsidRDefault="00140EBC" w:rsidP="00430705">
      <w:pPr>
        <w:rPr>
          <w:i/>
          <w:color w:val="1F497D" w:themeColor="text2"/>
        </w:rPr>
      </w:pPr>
      <w:r w:rsidRPr="00140EBC">
        <w:rPr>
          <w:i/>
          <w:color w:val="1F497D" w:themeColor="text2"/>
        </w:rPr>
        <w:t xml:space="preserve">By Donna Chambers, Nancy </w:t>
      </w:r>
      <w:proofErr w:type="spellStart"/>
      <w:r w:rsidRPr="00140EBC">
        <w:rPr>
          <w:i/>
          <w:color w:val="1F497D" w:themeColor="text2"/>
        </w:rPr>
        <w:t>Labonte</w:t>
      </w:r>
      <w:proofErr w:type="spellEnd"/>
      <w:r w:rsidRPr="00140EBC">
        <w:rPr>
          <w:i/>
          <w:color w:val="1F497D" w:themeColor="text2"/>
        </w:rPr>
        <w:t>, and Kathy Curran</w:t>
      </w:r>
    </w:p>
    <w:p w14:paraId="6DCBD633" w14:textId="77777777" w:rsidR="00140EBC" w:rsidRPr="006A52EE" w:rsidRDefault="00140EBC" w:rsidP="00430705">
      <w:pPr>
        <w:rPr>
          <w:i/>
          <w:sz w:val="16"/>
          <w:szCs w:val="16"/>
        </w:rPr>
      </w:pPr>
    </w:p>
    <w:p w14:paraId="1B1F601E" w14:textId="6A22E318" w:rsidR="000C29B0" w:rsidRDefault="00CA6928" w:rsidP="00430705">
      <w:r>
        <w:t xml:space="preserve">More than </w:t>
      </w:r>
      <w:r w:rsidR="00B94B0B">
        <w:t>forty-five years ago, the creative base of a</w:t>
      </w:r>
      <w:r w:rsidR="00EF177D">
        <w:t>n adult</w:t>
      </w:r>
      <w:r w:rsidR="00B94B0B">
        <w:t xml:space="preserve"> high school credentialing program, </w:t>
      </w:r>
      <w:r>
        <w:t>the External Diploma Program</w:t>
      </w:r>
      <w:r w:rsidR="0025756C">
        <w:t xml:space="preserve"> (EDP)</w:t>
      </w:r>
      <w:r w:rsidR="00EF177D">
        <w:t xml:space="preserve"> </w:t>
      </w:r>
      <w:r w:rsidR="00B94B0B">
        <w:t xml:space="preserve">was built around the concept of competency-based assessment.  </w:t>
      </w:r>
      <w:r w:rsidR="00C767F4">
        <w:t xml:space="preserve">Through a series </w:t>
      </w:r>
      <w:r w:rsidR="00B94B0B">
        <w:t>of performance</w:t>
      </w:r>
      <w:r w:rsidR="00C767F4">
        <w:t xml:space="preserve"> assessments associated </w:t>
      </w:r>
      <w:r w:rsidR="00EF177D">
        <w:t xml:space="preserve">with </w:t>
      </w:r>
      <w:r w:rsidR="00C767F4">
        <w:t xml:space="preserve">real life projects and scenarios, </w:t>
      </w:r>
      <w:r w:rsidR="001F4E95">
        <w:t xml:space="preserve">adult </w:t>
      </w:r>
      <w:r w:rsidR="00C767F4">
        <w:t>stude</w:t>
      </w:r>
      <w:r w:rsidR="00EF177D">
        <w:t xml:space="preserve">nts </w:t>
      </w:r>
      <w:r w:rsidR="00EF177D" w:rsidRPr="002854D9">
        <w:t>demonstrate</w:t>
      </w:r>
      <w:r w:rsidR="002854D9" w:rsidRPr="002854D9">
        <w:t>d</w:t>
      </w:r>
      <w:r w:rsidR="00C767F4">
        <w:t xml:space="preserve"> mastery of high school level skills.  </w:t>
      </w:r>
      <w:r w:rsidR="00B94B0B">
        <w:t xml:space="preserve">The word at the time was “competency”, but in today’s world of education reform, </w:t>
      </w:r>
      <w:r w:rsidR="00EF177D">
        <w:t>competency-based</w:t>
      </w:r>
      <w:r w:rsidR="0025756C">
        <w:t xml:space="preserve"> has also come to be known as </w:t>
      </w:r>
      <w:r w:rsidR="00B94B0B">
        <w:t>proficiency-based</w:t>
      </w:r>
      <w:r w:rsidR="00FE2C94">
        <w:t>,</w:t>
      </w:r>
      <w:r w:rsidR="00B94B0B">
        <w:t xml:space="preserve"> evidenc</w:t>
      </w:r>
      <w:r w:rsidR="00106857">
        <w:t>e-based</w:t>
      </w:r>
      <w:r w:rsidR="00FE2C94">
        <w:t>,</w:t>
      </w:r>
      <w:r w:rsidR="00106857">
        <w:t xml:space="preserve"> </w:t>
      </w:r>
      <w:r w:rsidR="0025756C">
        <w:t>and mastery</w:t>
      </w:r>
      <w:r>
        <w:t>.  These terms refer to</w:t>
      </w:r>
      <w:r w:rsidR="00106857">
        <w:t xml:space="preserve"> the student’s ability to transfer learning in or across content areas.  </w:t>
      </w:r>
      <w:r w:rsidR="00C102D7">
        <w:t>Proficiency-based</w:t>
      </w:r>
      <w:r w:rsidR="0025756C">
        <w:t xml:space="preserve">, as it is called in Rhode Island, </w:t>
      </w:r>
      <w:r w:rsidR="00C102D7">
        <w:t>is an instructional paradigm that assumes differ</w:t>
      </w:r>
      <w:r w:rsidR="00372285">
        <w:t xml:space="preserve">ent forms in different contexts, but always involves ongoing formative assessment of learning.  It offers </w:t>
      </w:r>
      <w:r>
        <w:t xml:space="preserve">the </w:t>
      </w:r>
      <w:r w:rsidR="00C102D7">
        <w:t>student many diverse</w:t>
      </w:r>
      <w:r w:rsidR="008B2ECA">
        <w:t>, meaningful,</w:t>
      </w:r>
      <w:r w:rsidR="00C102D7">
        <w:t xml:space="preserve"> </w:t>
      </w:r>
      <w:r w:rsidR="008B2ECA">
        <w:t xml:space="preserve">and personal </w:t>
      </w:r>
      <w:r w:rsidR="00C102D7">
        <w:t>learning opportunit</w:t>
      </w:r>
      <w:r w:rsidR="008B2ECA">
        <w:t>i</w:t>
      </w:r>
      <w:r w:rsidR="00C102D7">
        <w:t>es</w:t>
      </w:r>
      <w:r w:rsidR="001F4E95">
        <w:t xml:space="preserve"> </w:t>
      </w:r>
      <w:r w:rsidR="0025756C">
        <w:t>and includes accountability</w:t>
      </w:r>
      <w:r w:rsidR="00664EA2">
        <w:t xml:space="preserve"> for the learning not only on the part of the teacher, but also the student.</w:t>
      </w:r>
      <w:r>
        <w:t xml:space="preserve"> </w:t>
      </w:r>
    </w:p>
    <w:p w14:paraId="13A79A48" w14:textId="77777777" w:rsidR="000C29B0" w:rsidRPr="00372285" w:rsidRDefault="000C29B0" w:rsidP="00430705">
      <w:pPr>
        <w:rPr>
          <w:sz w:val="16"/>
          <w:szCs w:val="16"/>
        </w:rPr>
      </w:pPr>
    </w:p>
    <w:p w14:paraId="112D75CE" w14:textId="1DB714D9" w:rsidR="008336E8" w:rsidRDefault="00526030" w:rsidP="00430705">
      <w:r>
        <w:t>Specifically, in proficiency-based education:</w:t>
      </w:r>
    </w:p>
    <w:p w14:paraId="2D52E84B" w14:textId="77777777" w:rsidR="00A96E98" w:rsidRPr="000C29B0" w:rsidRDefault="00A96E98" w:rsidP="00430705">
      <w:pPr>
        <w:rPr>
          <w:sz w:val="16"/>
          <w:szCs w:val="16"/>
        </w:rPr>
      </w:pPr>
    </w:p>
    <w:p w14:paraId="722D63E3" w14:textId="6C9D9E27" w:rsidR="00A96E98" w:rsidRPr="00526030" w:rsidRDefault="00526030" w:rsidP="00A96E98">
      <w:pPr>
        <w:pStyle w:val="ListParagraph"/>
        <w:numPr>
          <w:ilvl w:val="0"/>
          <w:numId w:val="1"/>
        </w:numPr>
      </w:pPr>
      <w:r>
        <w:t>Learning opportunities focus</w:t>
      </w:r>
      <w:r w:rsidR="00A96E98" w:rsidRPr="00A96E98">
        <w:t xml:space="preserve"> </w:t>
      </w:r>
      <w:r w:rsidR="00A96E98" w:rsidRPr="00526030">
        <w:t xml:space="preserve">on </w:t>
      </w:r>
      <w:r w:rsidR="00A96E98" w:rsidRPr="00526030">
        <w:rPr>
          <w:bCs/>
        </w:rPr>
        <w:t xml:space="preserve">student needs </w:t>
      </w:r>
      <w:r w:rsidR="00A96E98" w:rsidRPr="00526030">
        <w:t xml:space="preserve">and </w:t>
      </w:r>
      <w:r w:rsidR="00A96E98" w:rsidRPr="00526030">
        <w:rPr>
          <w:bCs/>
        </w:rPr>
        <w:t>interests.</w:t>
      </w:r>
    </w:p>
    <w:p w14:paraId="525DF30D" w14:textId="721DED96" w:rsidR="00A96E98" w:rsidRPr="00526030" w:rsidRDefault="00A96E98" w:rsidP="00A96E98">
      <w:pPr>
        <w:pStyle w:val="ListParagraph"/>
        <w:numPr>
          <w:ilvl w:val="0"/>
          <w:numId w:val="1"/>
        </w:numPr>
      </w:pPr>
      <w:r w:rsidRPr="00526030">
        <w:t>Learning</w:t>
      </w:r>
      <w:r w:rsidR="00526030" w:rsidRPr="00526030">
        <w:t xml:space="preserve"> is student</w:t>
      </w:r>
      <w:r w:rsidRPr="00526030">
        <w:rPr>
          <w:bCs/>
        </w:rPr>
        <w:t>- centered</w:t>
      </w:r>
      <w:r w:rsidRPr="00526030">
        <w:t xml:space="preserve"> </w:t>
      </w:r>
      <w:r w:rsidR="001816B9">
        <w:t xml:space="preserve">through </w:t>
      </w:r>
      <w:r w:rsidRPr="00526030">
        <w:t xml:space="preserve">pathways that are </w:t>
      </w:r>
      <w:r w:rsidRPr="00526030">
        <w:rPr>
          <w:bCs/>
        </w:rPr>
        <w:t>flexible</w:t>
      </w:r>
      <w:r w:rsidRPr="00526030">
        <w:t xml:space="preserve"> in time and place.</w:t>
      </w:r>
    </w:p>
    <w:p w14:paraId="79420FAA" w14:textId="5F6F872D" w:rsidR="00A96E98" w:rsidRPr="00526030" w:rsidRDefault="00A96E98" w:rsidP="00A96E98">
      <w:pPr>
        <w:pStyle w:val="ListParagraph"/>
        <w:numPr>
          <w:ilvl w:val="0"/>
          <w:numId w:val="1"/>
        </w:numPr>
      </w:pPr>
      <w:r w:rsidRPr="00526030">
        <w:t xml:space="preserve">Multiple sources of data </w:t>
      </w:r>
      <w:r w:rsidR="00526030" w:rsidRPr="00526030">
        <w:t>are used</w:t>
      </w:r>
      <w:r w:rsidRPr="00526030">
        <w:t xml:space="preserve"> to </w:t>
      </w:r>
      <w:r w:rsidRPr="00526030">
        <w:rPr>
          <w:bCs/>
        </w:rPr>
        <w:t>personalize</w:t>
      </w:r>
      <w:r w:rsidRPr="00526030">
        <w:t xml:space="preserve"> intervention and/or </w:t>
      </w:r>
      <w:r w:rsidRPr="00526030">
        <w:rPr>
          <w:bCs/>
        </w:rPr>
        <w:t>acceleration</w:t>
      </w:r>
      <w:r w:rsidRPr="00526030">
        <w:t xml:space="preserve"> opportunities.</w:t>
      </w:r>
    </w:p>
    <w:p w14:paraId="765FD3B5" w14:textId="7ABE6039" w:rsidR="00A96E98" w:rsidRPr="00526030" w:rsidRDefault="00A96E98" w:rsidP="00A96E98">
      <w:pPr>
        <w:pStyle w:val="ListParagraph"/>
        <w:numPr>
          <w:ilvl w:val="0"/>
          <w:numId w:val="1"/>
        </w:numPr>
      </w:pPr>
      <w:r w:rsidRPr="00526030">
        <w:t xml:space="preserve">Student </w:t>
      </w:r>
      <w:r w:rsidRPr="00526030">
        <w:rPr>
          <w:bCs/>
        </w:rPr>
        <w:t xml:space="preserve">mastery </w:t>
      </w:r>
      <w:r w:rsidR="00526030" w:rsidRPr="00526030">
        <w:rPr>
          <w:bCs/>
        </w:rPr>
        <w:t xml:space="preserve">is </w:t>
      </w:r>
      <w:r w:rsidRPr="00526030">
        <w:t xml:space="preserve">demonstrated through a </w:t>
      </w:r>
      <w:r w:rsidRPr="00526030">
        <w:rPr>
          <w:bCs/>
        </w:rPr>
        <w:t>variety</w:t>
      </w:r>
      <w:r w:rsidRPr="00526030">
        <w:t xml:space="preserve"> of assessment measures.</w:t>
      </w:r>
    </w:p>
    <w:p w14:paraId="3A0B17CC" w14:textId="77777777" w:rsidR="001F4E95" w:rsidRPr="00372285" w:rsidRDefault="001F4E95" w:rsidP="00430705">
      <w:pPr>
        <w:rPr>
          <w:sz w:val="16"/>
          <w:szCs w:val="16"/>
        </w:rPr>
      </w:pPr>
    </w:p>
    <w:p w14:paraId="74034416" w14:textId="511BC314" w:rsidR="00C102D7" w:rsidRDefault="00D60E35" w:rsidP="00C102D7">
      <w:r w:rsidRPr="00D60E35">
        <w:lastRenderedPageBreak/>
        <w:t>When College and Career Readiness S</w:t>
      </w:r>
      <w:r w:rsidR="003755DD">
        <w:t xml:space="preserve">tandards </w:t>
      </w:r>
      <w:r w:rsidR="00CA6928">
        <w:t xml:space="preserve">(CCRS) </w:t>
      </w:r>
      <w:r w:rsidR="003755DD">
        <w:t>were first introduced</w:t>
      </w:r>
      <w:r>
        <w:t xml:space="preserve"> </w:t>
      </w:r>
      <w:r w:rsidR="00664EA2">
        <w:t xml:space="preserve">to the field of adult education </w:t>
      </w:r>
      <w:r w:rsidR="001F4E95">
        <w:t>two years ago</w:t>
      </w:r>
      <w:r w:rsidR="00CA6928">
        <w:t>,</w:t>
      </w:r>
      <w:r w:rsidR="001F4E95">
        <w:t xml:space="preserve"> </w:t>
      </w:r>
      <w:r w:rsidRPr="00D60E35">
        <w:t xml:space="preserve">it </w:t>
      </w:r>
      <w:r w:rsidR="003755DD">
        <w:t xml:space="preserve">became </w:t>
      </w:r>
      <w:r w:rsidRPr="00D60E35">
        <w:t xml:space="preserve">clear </w:t>
      </w:r>
      <w:r w:rsidR="00526030">
        <w:t xml:space="preserve">in Rhode Island </w:t>
      </w:r>
      <w:r w:rsidR="00EF177D">
        <w:t xml:space="preserve">that </w:t>
      </w:r>
      <w:r w:rsidRPr="00D60E35">
        <w:t>the instructional deli</w:t>
      </w:r>
      <w:r>
        <w:t xml:space="preserve">very system </w:t>
      </w:r>
      <w:r w:rsidR="001F4E95">
        <w:t xml:space="preserve">for adult education </w:t>
      </w:r>
      <w:r>
        <w:t xml:space="preserve">needed to change.  With little class time and </w:t>
      </w:r>
      <w:r w:rsidR="0016666B">
        <w:t xml:space="preserve">often </w:t>
      </w:r>
      <w:r w:rsidR="000C29B0">
        <w:t xml:space="preserve">many skill gaps, </w:t>
      </w:r>
      <w:r w:rsidR="00685CEE">
        <w:t>plus</w:t>
      </w:r>
      <w:r w:rsidR="000C29B0">
        <w:t xml:space="preserve"> all the 21</w:t>
      </w:r>
      <w:r w:rsidR="000C29B0" w:rsidRPr="000C29B0">
        <w:rPr>
          <w:vertAlign w:val="superscript"/>
        </w:rPr>
        <w:t>st</w:t>
      </w:r>
      <w:r w:rsidR="000C29B0">
        <w:t xml:space="preserve">. Century challenges, </w:t>
      </w:r>
      <w:r w:rsidR="00664EA2">
        <w:t xml:space="preserve">it was evident that </w:t>
      </w:r>
      <w:r w:rsidR="00526030">
        <w:t xml:space="preserve">adult </w:t>
      </w:r>
      <w:r w:rsidR="00685CEE">
        <w:t>students need</w:t>
      </w:r>
      <w:r w:rsidR="00664EA2">
        <w:t>ed</w:t>
      </w:r>
      <w:r>
        <w:t xml:space="preserve"> </w:t>
      </w:r>
      <w:r w:rsidRPr="002854D9">
        <w:t>way</w:t>
      </w:r>
      <w:r w:rsidR="00685CEE" w:rsidRPr="002854D9">
        <w:t>s</w:t>
      </w:r>
      <w:r w:rsidRPr="002854D9">
        <w:t xml:space="preserve"> to </w:t>
      </w:r>
      <w:r w:rsidR="001A524A" w:rsidRPr="002854D9">
        <w:t>develop metacognitive skills,</w:t>
      </w:r>
      <w:r w:rsidR="001A524A" w:rsidRPr="001A524A">
        <w:t xml:space="preserve"> </w:t>
      </w:r>
      <w:r w:rsidRPr="001A524A">
        <w:t>work</w:t>
      </w:r>
      <w:r>
        <w:t xml:space="preserve"> at their own pace</w:t>
      </w:r>
      <w:r w:rsidR="008720D3">
        <w:t>,</w:t>
      </w:r>
      <w:r w:rsidR="004A5DA8">
        <w:t xml:space="preserve"> </w:t>
      </w:r>
      <w:r w:rsidR="008720D3" w:rsidRPr="002854D9">
        <w:t>cooperatively</w:t>
      </w:r>
      <w:r w:rsidR="008720D3">
        <w:t xml:space="preserve"> </w:t>
      </w:r>
      <w:r w:rsidR="00E50AA0">
        <w:t xml:space="preserve">and </w:t>
      </w:r>
      <w:r w:rsidR="00E50AA0" w:rsidRPr="00440AA8">
        <w:t>in</w:t>
      </w:r>
      <w:r w:rsidR="00E50AA0" w:rsidRPr="008720D3">
        <w:t>dependently</w:t>
      </w:r>
      <w:r w:rsidR="008720D3">
        <w:t>,</w:t>
      </w:r>
      <w:r w:rsidR="00E50AA0">
        <w:t xml:space="preserve"> </w:t>
      </w:r>
      <w:r w:rsidR="004A5DA8">
        <w:t>under the guidance of a teacher</w:t>
      </w:r>
      <w:r w:rsidR="000C29B0">
        <w:t>/facilitator</w:t>
      </w:r>
      <w:r w:rsidR="00526030">
        <w:t xml:space="preserve"> in order to meet the standards and </w:t>
      </w:r>
      <w:r w:rsidR="00CA6928">
        <w:t>proceed</w:t>
      </w:r>
      <w:r w:rsidR="00526030">
        <w:t xml:space="preserve"> to their </w:t>
      </w:r>
      <w:r w:rsidR="000C29B0">
        <w:t>next step</w:t>
      </w:r>
      <w:r>
        <w:t>.</w:t>
      </w:r>
      <w:r w:rsidRPr="00D60E35">
        <w:t xml:space="preserve"> </w:t>
      </w:r>
      <w:r w:rsidR="00E50AA0">
        <w:t xml:space="preserve"> </w:t>
      </w:r>
      <w:r w:rsidR="000C29B0">
        <w:t xml:space="preserve"> </w:t>
      </w:r>
      <w:r w:rsidR="00664EA2">
        <w:t>It was also abundantly clear that t</w:t>
      </w:r>
      <w:r w:rsidR="00C102D7">
        <w:t>echnology facilitates e</w:t>
      </w:r>
      <w:r w:rsidR="003755DD">
        <w:t xml:space="preserve">xtended learning opportunities </w:t>
      </w:r>
      <w:r w:rsidR="00C102D7">
        <w:t>that can be managed in or out of the classroom</w:t>
      </w:r>
      <w:r w:rsidR="00664EA2">
        <w:t xml:space="preserve">.  </w:t>
      </w:r>
      <w:r w:rsidR="0016666B">
        <w:t xml:space="preserve"> </w:t>
      </w:r>
      <w:r w:rsidR="00664EA2">
        <w:t>Traditional</w:t>
      </w:r>
      <w:r w:rsidR="0016666B">
        <w:t xml:space="preserve"> approaches to teaching and learning in ABE, ASE and beyond </w:t>
      </w:r>
      <w:r w:rsidR="00F51004">
        <w:t>needed to</w:t>
      </w:r>
      <w:r w:rsidR="0016666B">
        <w:t xml:space="preserve"> change</w:t>
      </w:r>
      <w:r w:rsidR="00C102D7">
        <w:t>.</w:t>
      </w:r>
    </w:p>
    <w:p w14:paraId="74345850" w14:textId="27E71FD4" w:rsidR="00DC7989" w:rsidRPr="00372285" w:rsidRDefault="00DC7989" w:rsidP="00DC7989">
      <w:pPr>
        <w:rPr>
          <w:sz w:val="16"/>
          <w:szCs w:val="16"/>
        </w:rPr>
      </w:pPr>
    </w:p>
    <w:p w14:paraId="0B3D4E82" w14:textId="4A958E2E" w:rsidR="00197221" w:rsidRDefault="00664EA2" w:rsidP="00805944">
      <w:r>
        <w:t xml:space="preserve">As a means of addressing this change, </w:t>
      </w:r>
      <w:r w:rsidR="00CA6928">
        <w:t xml:space="preserve">The </w:t>
      </w:r>
      <w:r w:rsidR="00B94B0B" w:rsidRPr="00282039">
        <w:t xml:space="preserve">Rhode Island Department of Education </w:t>
      </w:r>
      <w:r w:rsidR="004A5DA8">
        <w:t xml:space="preserve"> (</w:t>
      </w:r>
      <w:r>
        <w:t xml:space="preserve">RIDE) Office of Adult Education, in aligning with it’s K-12 system, has chosen to adopt a </w:t>
      </w:r>
      <w:r w:rsidR="00934F0E">
        <w:t>Proficiency-Based Teaching, Learning and A</w:t>
      </w:r>
      <w:r w:rsidR="00B94B0B" w:rsidRPr="00282039">
        <w:t xml:space="preserve">ssessment </w:t>
      </w:r>
      <w:r w:rsidR="003755DD">
        <w:t xml:space="preserve"> (PBTLA) </w:t>
      </w:r>
      <w:r>
        <w:t xml:space="preserve">approach </w:t>
      </w:r>
      <w:r w:rsidR="00B94B0B" w:rsidRPr="00282039">
        <w:t xml:space="preserve">as </w:t>
      </w:r>
      <w:r w:rsidR="00F945F1" w:rsidRPr="00282039">
        <w:t>the</w:t>
      </w:r>
      <w:r w:rsidR="00B94B0B" w:rsidRPr="00282039">
        <w:t xml:space="preserve"> method </w:t>
      </w:r>
      <w:r w:rsidR="00F945F1" w:rsidRPr="00282039">
        <w:t xml:space="preserve">for delivering quality instruction </w:t>
      </w:r>
      <w:r w:rsidR="00526030">
        <w:t>that will get</w:t>
      </w:r>
      <w:r w:rsidR="00F945F1" w:rsidRPr="00282039">
        <w:t xml:space="preserve"> all </w:t>
      </w:r>
      <w:r w:rsidR="00685CEE">
        <w:t xml:space="preserve">adult </w:t>
      </w:r>
      <w:r w:rsidR="00F945F1" w:rsidRPr="00282039">
        <w:t>learners ready fo</w:t>
      </w:r>
      <w:r w:rsidR="004A5DA8">
        <w:t>r college, career and life</w:t>
      </w:r>
      <w:r w:rsidR="00526030">
        <w:t xml:space="preserve">.  RIDE’s K12 </w:t>
      </w:r>
      <w:r w:rsidR="008F6132">
        <w:t xml:space="preserve">and district administrators </w:t>
      </w:r>
      <w:r w:rsidR="00526030">
        <w:t>had</w:t>
      </w:r>
      <w:r w:rsidR="00F945F1" w:rsidRPr="00282039">
        <w:t xml:space="preserve"> been involved in proficiency-based </w:t>
      </w:r>
      <w:r w:rsidR="00934F0E">
        <w:t>instruction</w:t>
      </w:r>
      <w:r w:rsidR="00F945F1" w:rsidRPr="00282039">
        <w:t xml:space="preserve"> for several years, working specifically with the Center for Collaborative Education within its Quality Performance Assessment </w:t>
      </w:r>
      <w:r w:rsidR="004A5DA8">
        <w:t xml:space="preserve">(QPA) </w:t>
      </w:r>
      <w:r w:rsidR="00F945F1" w:rsidRPr="00282039">
        <w:t xml:space="preserve">framework.   When adult education practitioners </w:t>
      </w:r>
      <w:r w:rsidR="00282039" w:rsidRPr="00282039">
        <w:t>began looking</w:t>
      </w:r>
      <w:r w:rsidR="003E4C6F">
        <w:t xml:space="preserve"> at t</w:t>
      </w:r>
      <w:r w:rsidR="0052035A">
        <w:t>he QPA tools and protocols for K</w:t>
      </w:r>
      <w:r w:rsidR="003E4C6F">
        <w:t xml:space="preserve">12 </w:t>
      </w:r>
      <w:r w:rsidR="00F945F1" w:rsidRPr="00282039">
        <w:t xml:space="preserve">through the lens of </w:t>
      </w:r>
      <w:r w:rsidR="003E4C6F">
        <w:t>adult learning, the</w:t>
      </w:r>
      <w:r w:rsidR="00F945F1" w:rsidRPr="00282039">
        <w:t xml:space="preserve"> approach </w:t>
      </w:r>
      <w:r w:rsidR="00197221">
        <w:t>suggested</w:t>
      </w:r>
      <w:r w:rsidR="003E4C6F">
        <w:t xml:space="preserve"> an ideal fit</w:t>
      </w:r>
      <w:r w:rsidR="00F945F1" w:rsidRPr="00282039">
        <w:t xml:space="preserve">.  </w:t>
      </w:r>
    </w:p>
    <w:p w14:paraId="044AE03B" w14:textId="77777777" w:rsidR="00197221" w:rsidRPr="00372285" w:rsidRDefault="00197221" w:rsidP="00805944">
      <w:pPr>
        <w:rPr>
          <w:sz w:val="16"/>
          <w:szCs w:val="16"/>
        </w:rPr>
      </w:pPr>
    </w:p>
    <w:p w14:paraId="614D5E17" w14:textId="3A45FBCB" w:rsidR="00526030" w:rsidRDefault="00805944" w:rsidP="00805944">
      <w:r>
        <w:t xml:space="preserve">As a teaching and learning strategy, </w:t>
      </w:r>
      <w:r w:rsidR="00685CEE">
        <w:t>proficiency-</w:t>
      </w:r>
      <w:r w:rsidR="008F6132">
        <w:t>based</w:t>
      </w:r>
      <w:r>
        <w:t xml:space="preserve"> </w:t>
      </w:r>
      <w:r w:rsidRPr="003E4C6F">
        <w:t xml:space="preserve">is an integrated learning management system that requires </w:t>
      </w:r>
      <w:r>
        <w:t xml:space="preserve">evidence </w:t>
      </w:r>
      <w:r w:rsidRPr="003E4C6F">
        <w:t xml:space="preserve">of </w:t>
      </w:r>
      <w:r>
        <w:t>understanding</w:t>
      </w:r>
      <w:r w:rsidR="00526030">
        <w:t xml:space="preserve"> that can be documented</w:t>
      </w:r>
      <w:r w:rsidR="00685CEE">
        <w:t xml:space="preserve"> a</w:t>
      </w:r>
      <w:r w:rsidR="00197221">
        <w:t>nd recorded so if students stop</w:t>
      </w:r>
      <w:r w:rsidR="00685CEE">
        <w:t xml:space="preserve"> out of a program</w:t>
      </w:r>
      <w:r w:rsidR="00197221">
        <w:t>, for example,</w:t>
      </w:r>
      <w:r w:rsidR="00685CEE">
        <w:t xml:space="preserve"> their learning achievements are archived, making re-entry seamless.  </w:t>
      </w:r>
      <w:r w:rsidR="00526030">
        <w:t>Which</w:t>
      </w:r>
      <w:r w:rsidR="00C102D7" w:rsidRPr="00282039">
        <w:t xml:space="preserve">ever career pathway an adult student wishes to pursue will require acquisition of fundamental literacy </w:t>
      </w:r>
      <w:r w:rsidR="00526030">
        <w:t xml:space="preserve">and numeracy </w:t>
      </w:r>
      <w:r w:rsidR="00C102D7" w:rsidRPr="00282039">
        <w:t xml:space="preserve">skills that are </w:t>
      </w:r>
      <w:r w:rsidR="008F6132">
        <w:t xml:space="preserve">defined </w:t>
      </w:r>
      <w:r w:rsidR="00526030">
        <w:t xml:space="preserve">by the CCRS and these can be learned in a variety of ways </w:t>
      </w:r>
      <w:r w:rsidR="00685CEE">
        <w:t xml:space="preserve">and at any time </w:t>
      </w:r>
      <w:r w:rsidR="00526030">
        <w:t>within the context of real life projects</w:t>
      </w:r>
      <w:r w:rsidR="00197221">
        <w:t xml:space="preserve">, all </w:t>
      </w:r>
      <w:r w:rsidR="00440AA8">
        <w:t>with</w:t>
      </w:r>
      <w:r w:rsidR="00197221">
        <w:t>in the framework of the proficiency-based approach</w:t>
      </w:r>
      <w:r w:rsidR="00526030">
        <w:t>.</w:t>
      </w:r>
      <w:r w:rsidR="00997BF4">
        <w:t xml:space="preserve"> </w:t>
      </w:r>
    </w:p>
    <w:p w14:paraId="7FED2E18" w14:textId="701F8BD1" w:rsidR="00805944" w:rsidRPr="00282039" w:rsidRDefault="00526030" w:rsidP="00805944">
      <w:r w:rsidRPr="00282039">
        <w:t xml:space="preserve"> </w:t>
      </w:r>
    </w:p>
    <w:p w14:paraId="46C086B8" w14:textId="18C6F194" w:rsidR="003755DD" w:rsidRPr="00C102D7" w:rsidRDefault="00197221" w:rsidP="003755DD">
      <w:r>
        <w:t>Creating this</w:t>
      </w:r>
      <w:r w:rsidR="00805944" w:rsidRPr="00934F0E">
        <w:t xml:space="preserve"> </w:t>
      </w:r>
      <w:r w:rsidR="00805944" w:rsidRPr="0015253D">
        <w:t>system</w:t>
      </w:r>
      <w:r w:rsidR="00805944" w:rsidRPr="00934F0E">
        <w:rPr>
          <w:b/>
        </w:rPr>
        <w:t xml:space="preserve"> </w:t>
      </w:r>
      <w:r w:rsidR="00805944" w:rsidRPr="00934F0E">
        <w:t xml:space="preserve">of teaching, learning, and assessment requires all levels of the National Reporting System </w:t>
      </w:r>
      <w:r w:rsidR="00685CEE">
        <w:t xml:space="preserve">(NRS) </w:t>
      </w:r>
      <w:r w:rsidR="00805944" w:rsidRPr="00934F0E">
        <w:t>moving in the same direction</w:t>
      </w:r>
      <w:r w:rsidR="00526030">
        <w:t xml:space="preserve"> and is not easy, but Rhode Island is doing so by</w:t>
      </w:r>
      <w:r w:rsidR="00805944" w:rsidRPr="00934F0E">
        <w:t xml:space="preserve"> </w:t>
      </w:r>
      <w:r w:rsidR="00EF177D" w:rsidRPr="00934F0E">
        <w:t>applying consistent instructional methods as well as</w:t>
      </w:r>
      <w:r w:rsidR="00805944" w:rsidRPr="00934F0E">
        <w:t xml:space="preserve"> </w:t>
      </w:r>
      <w:r w:rsidR="00526030">
        <w:t xml:space="preserve">designing </w:t>
      </w:r>
      <w:r w:rsidR="00805944" w:rsidRPr="00934F0E">
        <w:t xml:space="preserve">coherent tools to document learning. </w:t>
      </w:r>
      <w:r w:rsidR="006B5280">
        <w:t xml:space="preserve"> </w:t>
      </w:r>
      <w:r w:rsidR="0086359F">
        <w:t xml:space="preserve">Making </w:t>
      </w:r>
      <w:r w:rsidR="00877152">
        <w:t>these instructional shifts require</w:t>
      </w:r>
      <w:r w:rsidR="009102E9">
        <w:t>s</w:t>
      </w:r>
      <w:r w:rsidR="0086359F">
        <w:t xml:space="preserve"> </w:t>
      </w:r>
      <w:r w:rsidR="0015253D">
        <w:t xml:space="preserve">ongoing </w:t>
      </w:r>
      <w:r w:rsidR="0086359F">
        <w:t xml:space="preserve">professional support, </w:t>
      </w:r>
      <w:r w:rsidR="00F749B1">
        <w:t>and a</w:t>
      </w:r>
      <w:r w:rsidR="0015253D">
        <w:t xml:space="preserve">dult learners need to </w:t>
      </w:r>
      <w:r w:rsidR="00F749B1">
        <w:t xml:space="preserve">become partners in the learning process by taking ownership of their own </w:t>
      </w:r>
      <w:r w:rsidR="0086359F">
        <w:t>level of achievement</w:t>
      </w:r>
      <w:r w:rsidR="00F749B1">
        <w:t xml:space="preserve">.  Through </w:t>
      </w:r>
      <w:r w:rsidR="00877152">
        <w:t>the</w:t>
      </w:r>
      <w:r w:rsidR="00F749B1">
        <w:t xml:space="preserve"> blend of cooperative and independent learning methods</w:t>
      </w:r>
      <w:r w:rsidR="00877152">
        <w:t xml:space="preserve"> that this PBLA allows</w:t>
      </w:r>
      <w:r w:rsidR="00F749B1">
        <w:t>, metacognitive skills and facilitated learning are fostered, which</w:t>
      </w:r>
      <w:r w:rsidR="009102E9">
        <w:t xml:space="preserve"> we know are not only</w:t>
      </w:r>
      <w:r w:rsidR="00F749B1">
        <w:t xml:space="preserve"> crucial to college, career and life readiness</w:t>
      </w:r>
      <w:r w:rsidR="00877152">
        <w:t xml:space="preserve"> </w:t>
      </w:r>
      <w:r w:rsidR="009102E9">
        <w:t>but are now</w:t>
      </w:r>
      <w:r w:rsidR="00877152">
        <w:t xml:space="preserve"> mandated by the </w:t>
      </w:r>
      <w:r w:rsidR="00221036">
        <w:t>Workforce Initia</w:t>
      </w:r>
      <w:r w:rsidR="00877152">
        <w:t>tive and Opportunity Act (WIOA)</w:t>
      </w:r>
      <w:r w:rsidR="00D7740C">
        <w:t>.</w:t>
      </w:r>
    </w:p>
    <w:p w14:paraId="6BCBA515" w14:textId="77777777" w:rsidR="003755DD" w:rsidRPr="00372285" w:rsidRDefault="003755DD" w:rsidP="00430705">
      <w:pPr>
        <w:rPr>
          <w:sz w:val="16"/>
          <w:szCs w:val="16"/>
        </w:rPr>
      </w:pPr>
    </w:p>
    <w:p w14:paraId="14D620BE" w14:textId="16A85AA9" w:rsidR="00DC7989" w:rsidRPr="00DC7989" w:rsidRDefault="00DC7989" w:rsidP="00DC7989">
      <w:pPr>
        <w:widowControl w:val="0"/>
        <w:autoSpaceDE w:val="0"/>
        <w:autoSpaceDN w:val="0"/>
        <w:adjustRightInd w:val="0"/>
        <w:rPr>
          <w:rFonts w:cs="Times New Roman"/>
        </w:rPr>
      </w:pPr>
      <w:r w:rsidRPr="00DC7989">
        <w:rPr>
          <w:rFonts w:cs="Times New Roman"/>
        </w:rPr>
        <w:t xml:space="preserve">Proficiency-based education is a movement embraced at the national level for all learners PK-20, and there is greatly increased interest from adult educators, as evidenced at the COABE 2015 and 2016 Conferences in Denver and Dallas.  Adult learners should benefit from and be a part of this movement.  The promise of the proficiency-based approach has to offer in </w:t>
      </w:r>
      <w:r w:rsidR="00F51004">
        <w:rPr>
          <w:rFonts w:cs="Times New Roman"/>
        </w:rPr>
        <w:t>significantly reducing</w:t>
      </w:r>
      <w:r w:rsidRPr="00DC7989">
        <w:rPr>
          <w:rFonts w:cs="Times New Roman"/>
        </w:rPr>
        <w:t xml:space="preserve"> the college remedial rate alone means that we have an </w:t>
      </w:r>
      <w:r w:rsidR="007D3EB8" w:rsidRPr="002854D9">
        <w:rPr>
          <w:rFonts w:cs="Times New Roman"/>
        </w:rPr>
        <w:t>ethical</w:t>
      </w:r>
      <w:r w:rsidR="007D3EB8">
        <w:rPr>
          <w:rFonts w:cs="Times New Roman"/>
        </w:rPr>
        <w:t xml:space="preserve"> </w:t>
      </w:r>
      <w:r w:rsidRPr="00DC7989">
        <w:rPr>
          <w:rFonts w:cs="Times New Roman"/>
        </w:rPr>
        <w:t>imperative to incorporate it into our work.  </w:t>
      </w:r>
    </w:p>
    <w:p w14:paraId="75B2CF7E" w14:textId="395BE359" w:rsidR="00DC7989" w:rsidRPr="00372285" w:rsidRDefault="00DC7989" w:rsidP="00DC79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14:paraId="402A7534" w14:textId="598670A1" w:rsidR="007C30E9" w:rsidRDefault="00DC7989" w:rsidP="00DC7989">
      <w:pPr>
        <w:widowControl w:val="0"/>
        <w:autoSpaceDE w:val="0"/>
        <w:autoSpaceDN w:val="0"/>
        <w:adjustRightInd w:val="0"/>
        <w:rPr>
          <w:rFonts w:cs="Times New Roman"/>
        </w:rPr>
      </w:pPr>
      <w:r w:rsidRPr="00DC7989">
        <w:rPr>
          <w:rFonts w:cs="Times New Roman"/>
        </w:rPr>
        <w:t xml:space="preserve">We know that </w:t>
      </w:r>
      <w:r w:rsidR="004F22B2" w:rsidRPr="002854D9">
        <w:rPr>
          <w:rFonts w:cs="Times New Roman"/>
        </w:rPr>
        <w:t>shifting</w:t>
      </w:r>
      <w:r w:rsidR="004F22B2">
        <w:rPr>
          <w:rFonts w:cs="Times New Roman"/>
        </w:rPr>
        <w:t xml:space="preserve"> </w:t>
      </w:r>
      <w:r w:rsidRPr="00DC7989">
        <w:rPr>
          <w:rFonts w:cs="Times New Roman"/>
        </w:rPr>
        <w:t xml:space="preserve">instructional strategies to be more efficient and effective for adult learners can be a challenge, and for our field in particular, but we know this change is necessary and required. By reaching back and building on proven methods of competency-based instruction in order to move practitioners and their learners forward, Rhode Island is </w:t>
      </w:r>
      <w:r w:rsidR="00440AA8">
        <w:rPr>
          <w:rFonts w:cs="Times New Roman"/>
        </w:rPr>
        <w:t xml:space="preserve">changing </w:t>
      </w:r>
      <w:r w:rsidRPr="00DC7989">
        <w:rPr>
          <w:rFonts w:cs="Times New Roman"/>
        </w:rPr>
        <w:t>and your state can come along in assessing and designing methods and tools to ac</w:t>
      </w:r>
      <w:r w:rsidR="002854D9">
        <w:rPr>
          <w:rFonts w:cs="Times New Roman"/>
        </w:rPr>
        <w:t>complish this momentous shift.</w:t>
      </w:r>
    </w:p>
    <w:p w14:paraId="3ECF0B09" w14:textId="77777777" w:rsidR="00DC7989" w:rsidRPr="00372285" w:rsidRDefault="00DC7989" w:rsidP="00DC7989">
      <w:pPr>
        <w:widowControl w:val="0"/>
        <w:autoSpaceDE w:val="0"/>
        <w:autoSpaceDN w:val="0"/>
        <w:adjustRightInd w:val="0"/>
        <w:rPr>
          <w:rFonts w:cs="Times New Roman"/>
          <w:sz w:val="16"/>
          <w:szCs w:val="16"/>
        </w:rPr>
      </w:pPr>
    </w:p>
    <w:p w14:paraId="11D9CB9F" w14:textId="3D8BAB83" w:rsidR="0048563B" w:rsidRDefault="007C30E9">
      <w:r>
        <w:t>With competency-based or proficiency –based instruction, we have the opportunity to work smarter in order to make the necessary changes warranted by CCRS and W</w:t>
      </w:r>
      <w:r w:rsidR="00AC0E52">
        <w:t xml:space="preserve">IOA.  Would you like to join us </w:t>
      </w:r>
      <w:r>
        <w:t>in this important and worthy work?  Become part o</w:t>
      </w:r>
      <w:r w:rsidR="00F51004">
        <w:t>f</w:t>
      </w:r>
      <w:r>
        <w:t xml:space="preserve"> the proficiency-based education movement for adult education by emailing</w:t>
      </w:r>
      <w:r w:rsidR="008B2ECA">
        <w:t xml:space="preserve"> Donna Chambers, </w:t>
      </w:r>
      <w:hyperlink r:id="rId7" w:history="1">
        <w:r w:rsidR="008B2ECA" w:rsidRPr="00BC6795">
          <w:rPr>
            <w:rStyle w:val="Hyperlink"/>
          </w:rPr>
          <w:t>dchambers464@gmail.com</w:t>
        </w:r>
      </w:hyperlink>
      <w:r w:rsidR="008B2ECA">
        <w:t xml:space="preserve"> or </w:t>
      </w:r>
      <w:r w:rsidR="00C75EB8">
        <w:t>call</w:t>
      </w:r>
      <w:r>
        <w:t>ing</w:t>
      </w:r>
      <w:r w:rsidR="00C75EB8">
        <w:t xml:space="preserve"> </w:t>
      </w:r>
      <w:r w:rsidR="00DC7989">
        <w:t>401-677-6401.</w:t>
      </w:r>
    </w:p>
    <w:sectPr w:rsidR="0048563B" w:rsidSect="00D40D4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56821"/>
    <w:multiLevelType w:val="hybridMultilevel"/>
    <w:tmpl w:val="FC12D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9DF"/>
    <w:rsid w:val="00041179"/>
    <w:rsid w:val="0004418C"/>
    <w:rsid w:val="000C29B0"/>
    <w:rsid w:val="00106857"/>
    <w:rsid w:val="001213DE"/>
    <w:rsid w:val="00140EBC"/>
    <w:rsid w:val="0015253D"/>
    <w:rsid w:val="0016666B"/>
    <w:rsid w:val="001816B9"/>
    <w:rsid w:val="00197221"/>
    <w:rsid w:val="001A524A"/>
    <w:rsid w:val="001C1A4F"/>
    <w:rsid w:val="001C2217"/>
    <w:rsid w:val="001E6317"/>
    <w:rsid w:val="001F4E95"/>
    <w:rsid w:val="00221036"/>
    <w:rsid w:val="0025756C"/>
    <w:rsid w:val="00282039"/>
    <w:rsid w:val="002854D9"/>
    <w:rsid w:val="002E0C95"/>
    <w:rsid w:val="00354A93"/>
    <w:rsid w:val="00372285"/>
    <w:rsid w:val="003755DD"/>
    <w:rsid w:val="003E4C6F"/>
    <w:rsid w:val="00430705"/>
    <w:rsid w:val="00440AA8"/>
    <w:rsid w:val="0048563B"/>
    <w:rsid w:val="004A5DA8"/>
    <w:rsid w:val="004F22B2"/>
    <w:rsid w:val="0052035A"/>
    <w:rsid w:val="00526030"/>
    <w:rsid w:val="00661774"/>
    <w:rsid w:val="00664EA2"/>
    <w:rsid w:val="00685CEE"/>
    <w:rsid w:val="006A52EE"/>
    <w:rsid w:val="006B5280"/>
    <w:rsid w:val="007C30E9"/>
    <w:rsid w:val="007D27DC"/>
    <w:rsid w:val="007D3EB8"/>
    <w:rsid w:val="007E331E"/>
    <w:rsid w:val="007E71A5"/>
    <w:rsid w:val="00803BAC"/>
    <w:rsid w:val="00805944"/>
    <w:rsid w:val="008336E8"/>
    <w:rsid w:val="0086359F"/>
    <w:rsid w:val="008720D3"/>
    <w:rsid w:val="00877152"/>
    <w:rsid w:val="008A40DA"/>
    <w:rsid w:val="008B2ECA"/>
    <w:rsid w:val="008F6132"/>
    <w:rsid w:val="009102E9"/>
    <w:rsid w:val="009125D3"/>
    <w:rsid w:val="00934F0E"/>
    <w:rsid w:val="00937616"/>
    <w:rsid w:val="00997BF4"/>
    <w:rsid w:val="009E797A"/>
    <w:rsid w:val="00A727C6"/>
    <w:rsid w:val="00A962AD"/>
    <w:rsid w:val="00A96E98"/>
    <w:rsid w:val="00AA421E"/>
    <w:rsid w:val="00AC0E52"/>
    <w:rsid w:val="00B94B0B"/>
    <w:rsid w:val="00BF3F4A"/>
    <w:rsid w:val="00C102D7"/>
    <w:rsid w:val="00C509DF"/>
    <w:rsid w:val="00C62D2E"/>
    <w:rsid w:val="00C741C0"/>
    <w:rsid w:val="00C75EB8"/>
    <w:rsid w:val="00C767F4"/>
    <w:rsid w:val="00CA6928"/>
    <w:rsid w:val="00D40D47"/>
    <w:rsid w:val="00D60E35"/>
    <w:rsid w:val="00D7740C"/>
    <w:rsid w:val="00DB7121"/>
    <w:rsid w:val="00DC7989"/>
    <w:rsid w:val="00E046E1"/>
    <w:rsid w:val="00E50AA0"/>
    <w:rsid w:val="00EC13F3"/>
    <w:rsid w:val="00EF177D"/>
    <w:rsid w:val="00F51004"/>
    <w:rsid w:val="00F749B1"/>
    <w:rsid w:val="00F945F1"/>
    <w:rsid w:val="00FE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D3F1D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9DF"/>
  </w:style>
  <w:style w:type="paragraph" w:styleId="Heading1">
    <w:name w:val="heading 1"/>
    <w:basedOn w:val="Normal"/>
    <w:next w:val="Normal"/>
    <w:link w:val="Heading1Char"/>
    <w:uiPriority w:val="9"/>
    <w:qFormat/>
    <w:rsid w:val="00C509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9D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70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70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B2EC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96E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9DF"/>
  </w:style>
  <w:style w:type="paragraph" w:styleId="Heading1">
    <w:name w:val="heading 1"/>
    <w:basedOn w:val="Normal"/>
    <w:next w:val="Normal"/>
    <w:link w:val="Heading1Char"/>
    <w:uiPriority w:val="9"/>
    <w:qFormat/>
    <w:rsid w:val="00C509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9D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70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70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B2EC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96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4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mailto:dchambers464@gmai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B27227-2149-E543-9CC1-FC211E68F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3</Pages>
  <Words>1013</Words>
  <Characters>5778</Characters>
  <Application>Microsoft Macintosh Word</Application>
  <DocSecurity>0</DocSecurity>
  <Lines>48</Lines>
  <Paragraphs>13</Paragraphs>
  <ScaleCrop>false</ScaleCrop>
  <Company>Chariho School District</Company>
  <LinksUpToDate>false</LinksUpToDate>
  <CharactersWithSpaces>6778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Chambers</dc:creator>
  <cp:keywords/>
  <dc:description/>
  <cp:lastModifiedBy>Donna Chambers</cp:lastModifiedBy>
  <cp:revision>55</cp:revision>
  <cp:lastPrinted>2016-04-19T15:52:00Z</cp:lastPrinted>
  <dcterms:created xsi:type="dcterms:W3CDTF">2016-04-18T19:02:00Z</dcterms:created>
  <dcterms:modified xsi:type="dcterms:W3CDTF">2016-04-21T16:24:00Z</dcterms:modified>
</cp:coreProperties>
</file>