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38" w:rsidRDefault="00BB0A84" w:rsidP="00C24D8C">
      <w:pPr>
        <w:jc w:val="both"/>
        <w:rPr>
          <w:b/>
        </w:rPr>
      </w:pPr>
      <w:r>
        <w:rPr>
          <w:b/>
          <w:noProof/>
        </w:rPr>
        <w:drawing>
          <wp:anchor distT="0" distB="0" distL="0" distR="0" simplePos="0" relativeHeight="251657216" behindDoc="0" locked="0" layoutInCell="1" allowOverlap="0">
            <wp:simplePos x="0" y="0"/>
            <wp:positionH relativeFrom="column">
              <wp:posOffset>0</wp:posOffset>
            </wp:positionH>
            <wp:positionV relativeFrom="page">
              <wp:posOffset>548640</wp:posOffset>
            </wp:positionV>
            <wp:extent cx="814070" cy="814070"/>
            <wp:effectExtent l="0" t="0" r="0" b="0"/>
            <wp:wrapNone/>
            <wp:docPr id="3" name="Picture 3" descr="674215512@08082006-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74215512@08082006-0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D8C">
        <w:rPr>
          <w:b/>
        </w:rPr>
        <w:tab/>
      </w:r>
      <w:r w:rsidR="00C24D8C">
        <w:rPr>
          <w:b/>
        </w:rPr>
        <w:tab/>
      </w:r>
    </w:p>
    <w:p w:rsidR="00E25B38" w:rsidRDefault="00E25B38" w:rsidP="00E25B38">
      <w:pPr>
        <w:ind w:left="720" w:firstLine="720"/>
        <w:jc w:val="both"/>
        <w:rPr>
          <w:b/>
        </w:rPr>
      </w:pPr>
    </w:p>
    <w:p w:rsidR="00C24D8C" w:rsidRDefault="00BB0A84" w:rsidP="00E25B38">
      <w:pPr>
        <w:ind w:left="720" w:firstLine="720"/>
        <w:jc w:val="both"/>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135890</wp:posOffset>
                </wp:positionV>
                <wp:extent cx="5029200" cy="0"/>
                <wp:effectExtent l="9525" t="12065" r="9525" b="698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pt" to="46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K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"/>
            </w:pict>
          </mc:Fallback>
        </mc:AlternateContent>
      </w:r>
      <w:r w:rsidR="00C24D8C">
        <w:rPr>
          <w:b/>
        </w:rPr>
        <w:t>SENATE RESEARCH OFFICE</w:t>
      </w:r>
    </w:p>
    <w:p w:rsidR="00C24D8C" w:rsidRDefault="00C24D8C" w:rsidP="00E25B38">
      <w:pPr>
        <w:tabs>
          <w:tab w:val="left" w:pos="1440"/>
          <w:tab w:val="right" w:pos="9360"/>
        </w:tabs>
        <w:rPr>
          <w:b/>
        </w:rPr>
      </w:pPr>
      <w:r>
        <w:rPr>
          <w:b/>
        </w:rPr>
        <w:tab/>
      </w:r>
      <w:r w:rsidR="00410890">
        <w:rPr>
          <w:b/>
        </w:rPr>
        <w:t>2015</w:t>
      </w:r>
      <w:r w:rsidR="00511D71">
        <w:rPr>
          <w:b/>
        </w:rPr>
        <w:t xml:space="preserve"> Session</w:t>
      </w:r>
      <w:r w:rsidR="00E25B38">
        <w:rPr>
          <w:b/>
        </w:rPr>
        <w:tab/>
      </w:r>
      <w:r w:rsidR="00D039A9">
        <w:rPr>
          <w:b/>
        </w:rPr>
        <w:t xml:space="preserve">March </w:t>
      </w:r>
      <w:r w:rsidR="00F25074">
        <w:rPr>
          <w:b/>
        </w:rPr>
        <w:t>23</w:t>
      </w:r>
      <w:bookmarkStart w:id="0" w:name="_GoBack"/>
      <w:bookmarkEnd w:id="0"/>
      <w:r w:rsidR="005C0D6F">
        <w:rPr>
          <w:b/>
        </w:rPr>
        <w:t>, 201</w:t>
      </w:r>
      <w:r w:rsidR="00410890">
        <w:rPr>
          <w:b/>
        </w:rPr>
        <w:t>5</w:t>
      </w:r>
    </w:p>
    <w:p w:rsidR="00C24D8C" w:rsidRDefault="00C24D8C" w:rsidP="00C24D8C">
      <w:pPr>
        <w:jc w:val="both"/>
        <w:rPr>
          <w:b/>
        </w:rPr>
      </w:pPr>
    </w:p>
    <w:p w:rsidR="00C24D8C" w:rsidRDefault="00C24D8C" w:rsidP="00C24D8C">
      <w:pPr>
        <w:jc w:val="both"/>
      </w:pPr>
    </w:p>
    <w:p w:rsidR="00C74AFC" w:rsidRDefault="00C74AFC" w:rsidP="00C24D8C">
      <w:pPr>
        <w:jc w:val="both"/>
      </w:pPr>
    </w:p>
    <w:tbl>
      <w:tblPr>
        <w:tblW w:w="9960" w:type="dxa"/>
        <w:tblInd w:w="-12" w:type="dxa"/>
        <w:tblLook w:val="01E0" w:firstRow="1" w:lastRow="1" w:firstColumn="1" w:lastColumn="1" w:noHBand="0" w:noVBand="0"/>
      </w:tblPr>
      <w:tblGrid>
        <w:gridCol w:w="5040"/>
        <w:gridCol w:w="4920"/>
      </w:tblGrid>
      <w:tr w:rsidR="00C24D8C" w:rsidRPr="009A19E9" w:rsidTr="009A19E9">
        <w:trPr>
          <w:trHeight w:val="287"/>
        </w:trPr>
        <w:tc>
          <w:tcPr>
            <w:tcW w:w="5040" w:type="dxa"/>
            <w:shd w:val="clear" w:color="auto" w:fill="auto"/>
            <w:vAlign w:val="center"/>
          </w:tcPr>
          <w:p w:rsidR="00C24D8C" w:rsidRPr="009A19E9" w:rsidRDefault="00C24D8C" w:rsidP="0010799D">
            <w:pPr>
              <w:rPr>
                <w:sz w:val="20"/>
                <w:szCs w:val="20"/>
              </w:rPr>
            </w:pPr>
            <w:r w:rsidRPr="009A19E9">
              <w:rPr>
                <w:b/>
                <w:sz w:val="20"/>
                <w:szCs w:val="20"/>
              </w:rPr>
              <w:t xml:space="preserve">Bill: </w:t>
            </w:r>
            <w:r w:rsidR="007E7976" w:rsidRPr="009A19E9">
              <w:rPr>
                <w:sz w:val="20"/>
                <w:szCs w:val="20"/>
              </w:rPr>
              <w:tab/>
            </w:r>
            <w:r w:rsidR="007E7976" w:rsidRPr="009A19E9">
              <w:rPr>
                <w:sz w:val="20"/>
                <w:szCs w:val="20"/>
              </w:rPr>
              <w:tab/>
            </w:r>
            <w:r w:rsidR="0088606E">
              <w:rPr>
                <w:sz w:val="20"/>
                <w:szCs w:val="20"/>
              </w:rPr>
              <w:t xml:space="preserve">HB </w:t>
            </w:r>
            <w:r w:rsidR="0010799D">
              <w:rPr>
                <w:sz w:val="20"/>
                <w:szCs w:val="20"/>
              </w:rPr>
              <w:t>174</w:t>
            </w:r>
          </w:p>
        </w:tc>
        <w:tc>
          <w:tcPr>
            <w:tcW w:w="4920" w:type="dxa"/>
            <w:shd w:val="clear" w:color="auto" w:fill="auto"/>
            <w:vAlign w:val="center"/>
          </w:tcPr>
          <w:p w:rsidR="00C24D8C" w:rsidRPr="009A19E9" w:rsidRDefault="00551907" w:rsidP="00C513ED">
            <w:pPr>
              <w:rPr>
                <w:sz w:val="20"/>
                <w:szCs w:val="20"/>
              </w:rPr>
            </w:pPr>
            <w:r w:rsidRPr="009A19E9">
              <w:rPr>
                <w:b/>
                <w:sz w:val="20"/>
                <w:szCs w:val="20"/>
              </w:rPr>
              <w:t xml:space="preserve">Sponsor: </w:t>
            </w:r>
            <w:r w:rsidRPr="009A19E9">
              <w:rPr>
                <w:sz w:val="20"/>
                <w:szCs w:val="20"/>
              </w:rPr>
              <w:tab/>
            </w:r>
            <w:r w:rsidR="00D039A9">
              <w:rPr>
                <w:sz w:val="20"/>
                <w:szCs w:val="20"/>
              </w:rPr>
              <w:t>Representative</w:t>
            </w:r>
            <w:r w:rsidR="00D039A9" w:rsidRPr="00D039A9">
              <w:rPr>
                <w:sz w:val="20"/>
                <w:szCs w:val="20"/>
              </w:rPr>
              <w:t xml:space="preserve"> Jones of the 62</w:t>
            </w:r>
            <w:r w:rsidR="00D039A9" w:rsidRPr="00D039A9">
              <w:rPr>
                <w:sz w:val="20"/>
                <w:szCs w:val="20"/>
                <w:vertAlign w:val="superscript"/>
              </w:rPr>
              <w:t>nd</w:t>
            </w:r>
          </w:p>
        </w:tc>
      </w:tr>
      <w:tr w:rsidR="00551907" w:rsidRPr="009A19E9" w:rsidTr="009A19E9">
        <w:trPr>
          <w:trHeight w:val="275"/>
        </w:trPr>
        <w:tc>
          <w:tcPr>
            <w:tcW w:w="5040" w:type="dxa"/>
            <w:shd w:val="clear" w:color="auto" w:fill="auto"/>
            <w:vAlign w:val="center"/>
          </w:tcPr>
          <w:p w:rsidR="00551907" w:rsidRPr="009A19E9" w:rsidRDefault="00551907" w:rsidP="00410890">
            <w:pPr>
              <w:rPr>
                <w:sz w:val="20"/>
                <w:szCs w:val="20"/>
              </w:rPr>
            </w:pPr>
            <w:r w:rsidRPr="009A19E9">
              <w:rPr>
                <w:b/>
                <w:sz w:val="20"/>
                <w:szCs w:val="20"/>
              </w:rPr>
              <w:t>Version:</w:t>
            </w:r>
            <w:r w:rsidR="004002F4" w:rsidRPr="009A19E9">
              <w:rPr>
                <w:sz w:val="20"/>
                <w:szCs w:val="20"/>
              </w:rPr>
              <w:tab/>
            </w:r>
            <w:r w:rsidR="0088606E" w:rsidRPr="0088606E">
              <w:rPr>
                <w:sz w:val="20"/>
                <w:szCs w:val="20"/>
              </w:rPr>
              <w:t xml:space="preserve">LC </w:t>
            </w:r>
            <w:r w:rsidR="00410890">
              <w:rPr>
                <w:sz w:val="20"/>
                <w:szCs w:val="20"/>
              </w:rPr>
              <w:t>21 3662S</w:t>
            </w:r>
            <w:r w:rsidR="009E7C5A">
              <w:rPr>
                <w:sz w:val="20"/>
                <w:szCs w:val="20"/>
              </w:rPr>
              <w:t xml:space="preserve"> </w:t>
            </w:r>
          </w:p>
        </w:tc>
        <w:tc>
          <w:tcPr>
            <w:tcW w:w="4920" w:type="dxa"/>
            <w:shd w:val="clear" w:color="auto" w:fill="auto"/>
            <w:vAlign w:val="center"/>
          </w:tcPr>
          <w:p w:rsidR="00551907" w:rsidRPr="009A19E9" w:rsidRDefault="00551907" w:rsidP="00C513ED">
            <w:pPr>
              <w:rPr>
                <w:sz w:val="20"/>
                <w:szCs w:val="20"/>
              </w:rPr>
            </w:pPr>
            <w:r w:rsidRPr="009A19E9">
              <w:rPr>
                <w:b/>
                <w:sz w:val="20"/>
                <w:szCs w:val="20"/>
              </w:rPr>
              <w:t xml:space="preserve">Amends: </w:t>
            </w:r>
            <w:r w:rsidRPr="009A19E9">
              <w:rPr>
                <w:sz w:val="20"/>
                <w:szCs w:val="20"/>
              </w:rPr>
              <w:tab/>
            </w:r>
            <w:r w:rsidR="003264CC" w:rsidRPr="009A19E9">
              <w:rPr>
                <w:sz w:val="20"/>
                <w:szCs w:val="20"/>
              </w:rPr>
              <w:t xml:space="preserve">Title </w:t>
            </w:r>
            <w:r w:rsidR="00D039A9">
              <w:rPr>
                <w:sz w:val="20"/>
                <w:szCs w:val="20"/>
              </w:rPr>
              <w:t>36</w:t>
            </w:r>
          </w:p>
        </w:tc>
      </w:tr>
      <w:tr w:rsidR="00551907" w:rsidRPr="009A19E9" w:rsidTr="009A19E9">
        <w:trPr>
          <w:trHeight w:val="275"/>
        </w:trPr>
        <w:tc>
          <w:tcPr>
            <w:tcW w:w="5040" w:type="dxa"/>
            <w:tcBorders>
              <w:bottom w:val="single" w:sz="4" w:space="0" w:color="auto"/>
            </w:tcBorders>
            <w:shd w:val="clear" w:color="auto" w:fill="auto"/>
            <w:vAlign w:val="center"/>
          </w:tcPr>
          <w:p w:rsidR="00551907" w:rsidRPr="009A19E9" w:rsidRDefault="00551907" w:rsidP="00F25074">
            <w:pPr>
              <w:rPr>
                <w:sz w:val="20"/>
                <w:szCs w:val="20"/>
              </w:rPr>
            </w:pPr>
            <w:r w:rsidRPr="009A19E9">
              <w:rPr>
                <w:b/>
                <w:sz w:val="20"/>
                <w:szCs w:val="20"/>
              </w:rPr>
              <w:t>Status:</w:t>
            </w:r>
            <w:r w:rsidRPr="009A19E9">
              <w:rPr>
                <w:b/>
                <w:sz w:val="20"/>
                <w:szCs w:val="20"/>
              </w:rPr>
              <w:tab/>
            </w:r>
            <w:r w:rsidRPr="009A19E9">
              <w:rPr>
                <w:sz w:val="20"/>
                <w:szCs w:val="20"/>
              </w:rPr>
              <w:tab/>
            </w:r>
            <w:r w:rsidR="0088606E">
              <w:rPr>
                <w:sz w:val="20"/>
                <w:szCs w:val="20"/>
              </w:rPr>
              <w:t xml:space="preserve">As Passed </w:t>
            </w:r>
            <w:r w:rsidR="00F25074">
              <w:rPr>
                <w:sz w:val="20"/>
                <w:szCs w:val="20"/>
              </w:rPr>
              <w:t>– Final Version</w:t>
            </w:r>
          </w:p>
        </w:tc>
        <w:tc>
          <w:tcPr>
            <w:tcW w:w="4920" w:type="dxa"/>
            <w:tcBorders>
              <w:bottom w:val="single" w:sz="4" w:space="0" w:color="auto"/>
            </w:tcBorders>
            <w:shd w:val="clear" w:color="auto" w:fill="auto"/>
            <w:vAlign w:val="center"/>
          </w:tcPr>
          <w:p w:rsidR="00551907" w:rsidRPr="009A19E9" w:rsidRDefault="00551907" w:rsidP="00C513ED">
            <w:pPr>
              <w:rPr>
                <w:sz w:val="20"/>
                <w:szCs w:val="20"/>
              </w:rPr>
            </w:pPr>
            <w:r w:rsidRPr="009A19E9">
              <w:rPr>
                <w:b/>
                <w:sz w:val="20"/>
                <w:szCs w:val="20"/>
              </w:rPr>
              <w:t>Committee:</w:t>
            </w:r>
            <w:r w:rsidR="004002F4" w:rsidRPr="009A19E9">
              <w:rPr>
                <w:sz w:val="20"/>
                <w:szCs w:val="20"/>
              </w:rPr>
              <w:tab/>
            </w:r>
            <w:r w:rsidR="00D039A9">
              <w:rPr>
                <w:sz w:val="20"/>
                <w:szCs w:val="20"/>
              </w:rPr>
              <w:t>SLOGO</w:t>
            </w:r>
          </w:p>
        </w:tc>
      </w:tr>
    </w:tbl>
    <w:p w:rsidR="00501D05" w:rsidRDefault="00501D05" w:rsidP="00501D05">
      <w:pPr>
        <w:jc w:val="both"/>
        <w:rPr>
          <w:b/>
          <w:sz w:val="20"/>
          <w:szCs w:val="20"/>
        </w:rPr>
      </w:pPr>
    </w:p>
    <w:p w:rsidR="00501D05" w:rsidRDefault="00501D05" w:rsidP="00501D05">
      <w:pPr>
        <w:jc w:val="both"/>
        <w:rPr>
          <w:b/>
          <w:sz w:val="20"/>
          <w:szCs w:val="20"/>
        </w:rPr>
      </w:pPr>
      <w:r w:rsidRPr="00586D8A">
        <w:rPr>
          <w:b/>
          <w:sz w:val="20"/>
          <w:szCs w:val="20"/>
        </w:rPr>
        <w:t>Urban Redevelopment Law</w:t>
      </w:r>
      <w:r>
        <w:rPr>
          <w:b/>
          <w:sz w:val="20"/>
          <w:szCs w:val="20"/>
        </w:rPr>
        <w:t xml:space="preserve"> – Revising Terminology</w:t>
      </w:r>
    </w:p>
    <w:p w:rsidR="00501D05" w:rsidRPr="00C513ED" w:rsidRDefault="00501D05" w:rsidP="00501D05">
      <w:pPr>
        <w:jc w:val="both"/>
        <w:rPr>
          <w:b/>
          <w:sz w:val="20"/>
          <w:szCs w:val="20"/>
        </w:rPr>
      </w:pPr>
    </w:p>
    <w:p w:rsidR="00501D05" w:rsidRDefault="00501D05" w:rsidP="00A251A1">
      <w:pPr>
        <w:ind w:firstLine="720"/>
        <w:jc w:val="both"/>
        <w:rPr>
          <w:sz w:val="20"/>
          <w:szCs w:val="20"/>
        </w:rPr>
      </w:pPr>
    </w:p>
    <w:p w:rsidR="00501D05" w:rsidRDefault="00501D05" w:rsidP="00501D05">
      <w:pPr>
        <w:jc w:val="both"/>
        <w:rPr>
          <w:b/>
          <w:sz w:val="20"/>
          <w:szCs w:val="20"/>
          <w:u w:val="single"/>
        </w:rPr>
      </w:pPr>
      <w:r w:rsidRPr="00C5391E">
        <w:rPr>
          <w:b/>
          <w:sz w:val="20"/>
          <w:szCs w:val="20"/>
          <w:u w:val="single"/>
        </w:rPr>
        <w:t>ANALYSIS</w:t>
      </w:r>
    </w:p>
    <w:p w:rsidR="00501D05" w:rsidRDefault="00501D05" w:rsidP="00501D05">
      <w:pPr>
        <w:jc w:val="both"/>
        <w:rPr>
          <w:sz w:val="20"/>
          <w:szCs w:val="20"/>
        </w:rPr>
      </w:pPr>
      <w:r>
        <w:rPr>
          <w:sz w:val="20"/>
          <w:szCs w:val="20"/>
        </w:rPr>
        <w:t>This legislation revises terminology within the Urban Redevelopment Law. Specifically, the outdated terms “Slum Area” and “Slum Clearance and Redevelopment” are replaced with  “Pocket of Blight” and “Pocket of Blight Clearance and Redevelopment” respectively. The definitions remain unchanged.</w:t>
      </w:r>
    </w:p>
    <w:p w:rsidR="006902D3" w:rsidRDefault="006902D3" w:rsidP="003264CC">
      <w:pPr>
        <w:jc w:val="both"/>
        <w:rPr>
          <w:sz w:val="20"/>
          <w:szCs w:val="20"/>
        </w:rPr>
      </w:pPr>
    </w:p>
    <w:p w:rsidR="006902D3" w:rsidRDefault="006902D3" w:rsidP="003264CC">
      <w:pPr>
        <w:jc w:val="both"/>
        <w:rPr>
          <w:sz w:val="20"/>
          <w:szCs w:val="20"/>
        </w:rPr>
      </w:pPr>
    </w:p>
    <w:p w:rsidR="006902D3" w:rsidRDefault="006902D3" w:rsidP="003264CC">
      <w:pPr>
        <w:jc w:val="both"/>
        <w:rPr>
          <w:sz w:val="20"/>
          <w:szCs w:val="20"/>
        </w:rPr>
      </w:pPr>
    </w:p>
    <w:p w:rsidR="006902D3" w:rsidRDefault="006902D3" w:rsidP="003264CC">
      <w:pPr>
        <w:jc w:val="both"/>
        <w:rPr>
          <w:sz w:val="20"/>
          <w:szCs w:val="20"/>
        </w:rPr>
      </w:pPr>
    </w:p>
    <w:p w:rsidR="006902D3" w:rsidRDefault="006902D3" w:rsidP="003264CC">
      <w:pPr>
        <w:jc w:val="both"/>
        <w:rPr>
          <w:sz w:val="20"/>
          <w:szCs w:val="20"/>
        </w:rPr>
      </w:pPr>
    </w:p>
    <w:p w:rsidR="006902D3" w:rsidRDefault="006902D3" w:rsidP="003264CC">
      <w:pPr>
        <w:jc w:val="both"/>
        <w:rPr>
          <w:sz w:val="20"/>
          <w:szCs w:val="20"/>
        </w:rPr>
      </w:pPr>
    </w:p>
    <w:p w:rsidR="006902D3" w:rsidRDefault="006902D3" w:rsidP="003264CC">
      <w:pPr>
        <w:jc w:val="both"/>
        <w:rPr>
          <w:sz w:val="20"/>
          <w:szCs w:val="20"/>
        </w:rPr>
      </w:pPr>
    </w:p>
    <w:p w:rsidR="006902D3" w:rsidRDefault="006902D3" w:rsidP="003264CC">
      <w:pPr>
        <w:jc w:val="both"/>
        <w:rPr>
          <w:sz w:val="20"/>
          <w:szCs w:val="20"/>
        </w:rPr>
      </w:pPr>
    </w:p>
    <w:p w:rsidR="003264CC" w:rsidRDefault="003264CC" w:rsidP="001C0BA3">
      <w:pPr>
        <w:jc w:val="both"/>
        <w:rPr>
          <w:sz w:val="20"/>
          <w:szCs w:val="20"/>
        </w:rPr>
      </w:pPr>
    </w:p>
    <w:p w:rsidR="003264CC" w:rsidRDefault="003264CC" w:rsidP="001C0BA3">
      <w:pPr>
        <w:jc w:val="both"/>
        <w:rPr>
          <w:sz w:val="20"/>
          <w:szCs w:val="20"/>
        </w:rPr>
      </w:pPr>
    </w:p>
    <w:p w:rsidR="003264CC" w:rsidRDefault="003264CC" w:rsidP="001C0BA3">
      <w:pPr>
        <w:jc w:val="both"/>
        <w:rPr>
          <w:sz w:val="20"/>
          <w:szCs w:val="20"/>
        </w:rPr>
      </w:pPr>
    </w:p>
    <w:p w:rsidR="003264CC" w:rsidRDefault="003264CC" w:rsidP="001C0BA3">
      <w:pPr>
        <w:jc w:val="both"/>
        <w:rPr>
          <w:sz w:val="20"/>
          <w:szCs w:val="20"/>
        </w:rPr>
      </w:pPr>
    </w:p>
    <w:p w:rsidR="003264CC" w:rsidRDefault="003264CC" w:rsidP="001C0BA3">
      <w:pPr>
        <w:jc w:val="both"/>
        <w:rPr>
          <w:sz w:val="20"/>
          <w:szCs w:val="20"/>
        </w:rPr>
      </w:pPr>
    </w:p>
    <w:p w:rsidR="003264CC" w:rsidRDefault="003264CC" w:rsidP="001C0BA3">
      <w:pPr>
        <w:jc w:val="both"/>
        <w:rPr>
          <w:sz w:val="20"/>
          <w:szCs w:val="20"/>
        </w:rPr>
      </w:pPr>
    </w:p>
    <w:p w:rsidR="000C5887" w:rsidRDefault="000C5887" w:rsidP="001C0BA3">
      <w:pPr>
        <w:jc w:val="both"/>
        <w:rPr>
          <w:sz w:val="20"/>
          <w:szCs w:val="20"/>
        </w:rPr>
      </w:pPr>
    </w:p>
    <w:p w:rsidR="000C5887" w:rsidRDefault="000C5887" w:rsidP="001C0BA3">
      <w:pPr>
        <w:jc w:val="both"/>
        <w:rPr>
          <w:sz w:val="20"/>
          <w:szCs w:val="20"/>
        </w:rPr>
      </w:pPr>
    </w:p>
    <w:p w:rsidR="00501D05" w:rsidRDefault="00501D05" w:rsidP="001C0BA3">
      <w:pPr>
        <w:jc w:val="both"/>
        <w:rPr>
          <w:sz w:val="20"/>
          <w:szCs w:val="20"/>
        </w:rPr>
      </w:pPr>
    </w:p>
    <w:p w:rsidR="00501D05" w:rsidRDefault="00501D05" w:rsidP="001C0BA3">
      <w:pPr>
        <w:jc w:val="both"/>
        <w:rPr>
          <w:sz w:val="20"/>
          <w:szCs w:val="20"/>
        </w:rPr>
      </w:pPr>
    </w:p>
    <w:p w:rsidR="00501D05" w:rsidRDefault="00501D05" w:rsidP="001C0BA3">
      <w:pPr>
        <w:jc w:val="both"/>
        <w:rPr>
          <w:sz w:val="20"/>
          <w:szCs w:val="20"/>
        </w:rPr>
      </w:pPr>
    </w:p>
    <w:p w:rsidR="000C5887" w:rsidRDefault="000C5887" w:rsidP="001C0BA3">
      <w:pPr>
        <w:jc w:val="both"/>
        <w:rPr>
          <w:sz w:val="20"/>
          <w:szCs w:val="20"/>
        </w:rPr>
      </w:pPr>
    </w:p>
    <w:p w:rsidR="000C5887" w:rsidRDefault="000C5887" w:rsidP="001C0BA3">
      <w:pPr>
        <w:jc w:val="both"/>
        <w:rPr>
          <w:sz w:val="20"/>
          <w:szCs w:val="20"/>
        </w:rPr>
      </w:pPr>
    </w:p>
    <w:p w:rsidR="000C5887" w:rsidRDefault="000C5887" w:rsidP="001C0BA3">
      <w:pPr>
        <w:jc w:val="both"/>
        <w:rPr>
          <w:sz w:val="20"/>
          <w:szCs w:val="20"/>
        </w:rPr>
      </w:pPr>
    </w:p>
    <w:p w:rsidR="000C5887" w:rsidRDefault="000C5887" w:rsidP="001C0BA3">
      <w:pPr>
        <w:jc w:val="both"/>
        <w:rPr>
          <w:sz w:val="20"/>
          <w:szCs w:val="20"/>
        </w:rPr>
      </w:pPr>
    </w:p>
    <w:p w:rsidR="003A2334" w:rsidRDefault="003264CC" w:rsidP="000C5887">
      <w:pPr>
        <w:jc w:val="both"/>
        <w:rPr>
          <w:b/>
          <w:sz w:val="16"/>
          <w:szCs w:val="16"/>
        </w:rPr>
      </w:pPr>
      <w:r>
        <w:rPr>
          <w:b/>
          <w:sz w:val="16"/>
          <w:szCs w:val="16"/>
        </w:rPr>
        <w:t>Analyst:</w:t>
      </w:r>
      <w:r>
        <w:rPr>
          <w:b/>
          <w:sz w:val="16"/>
          <w:szCs w:val="16"/>
        </w:rPr>
        <w:tab/>
      </w:r>
      <w:r w:rsidR="00BF7248">
        <w:rPr>
          <w:b/>
          <w:sz w:val="16"/>
          <w:szCs w:val="16"/>
        </w:rPr>
        <w:tab/>
      </w:r>
      <w:r w:rsidR="000C5887" w:rsidRPr="000C5887">
        <w:rPr>
          <w:b/>
          <w:sz w:val="16"/>
          <w:szCs w:val="16"/>
        </w:rPr>
        <w:t>Alex Azarian</w:t>
      </w:r>
    </w:p>
    <w:p w:rsidR="000C5887" w:rsidRPr="000C5887" w:rsidRDefault="003A2334" w:rsidP="000C5887">
      <w:pPr>
        <w:jc w:val="both"/>
        <w:rPr>
          <w:b/>
          <w:sz w:val="16"/>
          <w:szCs w:val="16"/>
        </w:rPr>
      </w:pPr>
      <w:r>
        <w:rPr>
          <w:b/>
          <w:sz w:val="16"/>
          <w:szCs w:val="16"/>
        </w:rPr>
        <w:t>House Vote:</w:t>
      </w:r>
      <w:r>
        <w:rPr>
          <w:b/>
          <w:sz w:val="16"/>
          <w:szCs w:val="16"/>
        </w:rPr>
        <w:tab/>
      </w:r>
      <w:r w:rsidR="00410890">
        <w:rPr>
          <w:b/>
          <w:sz w:val="16"/>
          <w:szCs w:val="16"/>
        </w:rPr>
        <w:t>174-0</w:t>
      </w:r>
      <w:r w:rsidR="000C5887">
        <w:rPr>
          <w:b/>
          <w:sz w:val="16"/>
          <w:szCs w:val="16"/>
        </w:rPr>
        <w:tab/>
      </w:r>
      <w:r w:rsidR="000C5887">
        <w:rPr>
          <w:b/>
          <w:sz w:val="16"/>
          <w:szCs w:val="16"/>
        </w:rPr>
        <w:tab/>
      </w:r>
      <w:r w:rsidR="00470D55">
        <w:rPr>
          <w:b/>
          <w:sz w:val="16"/>
          <w:szCs w:val="16"/>
        </w:rPr>
        <w:tab/>
      </w:r>
      <w:r w:rsidR="00470D55">
        <w:rPr>
          <w:b/>
          <w:sz w:val="16"/>
          <w:szCs w:val="16"/>
        </w:rPr>
        <w:tab/>
      </w:r>
      <w:r w:rsidR="00470D55">
        <w:rPr>
          <w:b/>
          <w:sz w:val="16"/>
          <w:szCs w:val="16"/>
        </w:rPr>
        <w:tab/>
      </w:r>
      <w:r w:rsidR="00470D55">
        <w:rPr>
          <w:b/>
          <w:sz w:val="16"/>
          <w:szCs w:val="16"/>
        </w:rPr>
        <w:tab/>
      </w:r>
      <w:r w:rsidR="00470D55">
        <w:rPr>
          <w:b/>
          <w:sz w:val="16"/>
          <w:szCs w:val="16"/>
        </w:rPr>
        <w:tab/>
      </w:r>
      <w:r w:rsidR="00470D55">
        <w:rPr>
          <w:b/>
          <w:sz w:val="16"/>
          <w:szCs w:val="16"/>
        </w:rPr>
        <w:tab/>
      </w:r>
      <w:r w:rsidR="00470D55">
        <w:rPr>
          <w:b/>
          <w:sz w:val="16"/>
          <w:szCs w:val="16"/>
        </w:rPr>
        <w:tab/>
      </w:r>
      <w:r w:rsidR="000C5887">
        <w:rPr>
          <w:b/>
          <w:sz w:val="16"/>
          <w:szCs w:val="16"/>
        </w:rPr>
        <w:tab/>
      </w:r>
      <w:r w:rsidR="000C5887">
        <w:rPr>
          <w:b/>
          <w:sz w:val="16"/>
          <w:szCs w:val="16"/>
        </w:rPr>
        <w:tab/>
      </w:r>
      <w:r w:rsidR="000C5887">
        <w:rPr>
          <w:b/>
          <w:sz w:val="16"/>
          <w:szCs w:val="16"/>
        </w:rPr>
        <w:tab/>
      </w:r>
      <w:r w:rsidR="000C5887">
        <w:rPr>
          <w:b/>
          <w:sz w:val="16"/>
          <w:szCs w:val="16"/>
        </w:rPr>
        <w:tab/>
      </w:r>
      <w:r w:rsidR="000C5887">
        <w:rPr>
          <w:b/>
          <w:sz w:val="16"/>
          <w:szCs w:val="16"/>
        </w:rPr>
        <w:tab/>
      </w:r>
      <w:r w:rsidR="000C5887">
        <w:rPr>
          <w:b/>
          <w:sz w:val="16"/>
          <w:szCs w:val="16"/>
        </w:rPr>
        <w:tab/>
      </w:r>
      <w:r w:rsidR="000C5887">
        <w:rPr>
          <w:b/>
          <w:sz w:val="16"/>
          <w:szCs w:val="16"/>
        </w:rPr>
        <w:tab/>
      </w:r>
    </w:p>
    <w:sectPr w:rsidR="000C5887" w:rsidRPr="000C5887" w:rsidSect="00C74AFC">
      <w:footerReference w:type="even" r:id="rId9"/>
      <w:footerReference w:type="default" r:id="rId10"/>
      <w:pgSz w:w="12240" w:h="15840"/>
      <w:pgMar w:top="864"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35B" w:rsidRDefault="00BA635B">
      <w:r>
        <w:separator/>
      </w:r>
    </w:p>
  </w:endnote>
  <w:endnote w:type="continuationSeparator" w:id="0">
    <w:p w:rsidR="00BA635B" w:rsidRDefault="00BA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5B" w:rsidRDefault="00BA635B" w:rsidP="00511D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635B" w:rsidRDefault="00BA63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5B" w:rsidRDefault="00BA635B" w:rsidP="00696219">
    <w:pPr>
      <w:pStyle w:val="Footer"/>
      <w:jc w:val="center"/>
    </w:pPr>
    <w:r w:rsidRPr="00696219">
      <w:rPr>
        <w:rStyle w:val="PageNumber"/>
        <w:b/>
        <w:sz w:val="16"/>
        <w:szCs w:val="16"/>
      </w:rPr>
      <w:t xml:space="preserve">Page </w:t>
    </w:r>
    <w:r w:rsidRPr="00696219">
      <w:rPr>
        <w:rStyle w:val="PageNumber"/>
        <w:b/>
        <w:sz w:val="16"/>
        <w:szCs w:val="16"/>
      </w:rPr>
      <w:fldChar w:fldCharType="begin"/>
    </w:r>
    <w:r w:rsidRPr="00696219">
      <w:rPr>
        <w:rStyle w:val="PageNumber"/>
        <w:b/>
        <w:sz w:val="16"/>
        <w:szCs w:val="16"/>
      </w:rPr>
      <w:instrText xml:space="preserve"> PAGE </w:instrText>
    </w:r>
    <w:r w:rsidRPr="00696219">
      <w:rPr>
        <w:rStyle w:val="PageNumber"/>
        <w:b/>
        <w:sz w:val="16"/>
        <w:szCs w:val="16"/>
      </w:rPr>
      <w:fldChar w:fldCharType="separate"/>
    </w:r>
    <w:r w:rsidR="00F25074">
      <w:rPr>
        <w:rStyle w:val="PageNumber"/>
        <w:b/>
        <w:noProof/>
        <w:sz w:val="16"/>
        <w:szCs w:val="16"/>
      </w:rPr>
      <w:t>1</w:t>
    </w:r>
    <w:r w:rsidRPr="00696219">
      <w:rPr>
        <w:rStyle w:val="PageNumber"/>
        <w:b/>
        <w:sz w:val="16"/>
        <w:szCs w:val="16"/>
      </w:rPr>
      <w:fldChar w:fldCharType="end"/>
    </w:r>
    <w:r w:rsidRPr="00696219">
      <w:rPr>
        <w:rStyle w:val="PageNumber"/>
        <w:b/>
        <w:sz w:val="16"/>
        <w:szCs w:val="16"/>
      </w:rPr>
      <w:t xml:space="preserve"> of </w:t>
    </w:r>
    <w:r w:rsidRPr="00696219">
      <w:rPr>
        <w:rStyle w:val="PageNumber"/>
        <w:b/>
        <w:sz w:val="16"/>
        <w:szCs w:val="16"/>
      </w:rPr>
      <w:fldChar w:fldCharType="begin"/>
    </w:r>
    <w:r w:rsidRPr="00696219">
      <w:rPr>
        <w:rStyle w:val="PageNumber"/>
        <w:b/>
        <w:sz w:val="16"/>
        <w:szCs w:val="16"/>
      </w:rPr>
      <w:instrText xml:space="preserve"> NUMPAGES </w:instrText>
    </w:r>
    <w:r w:rsidRPr="00696219">
      <w:rPr>
        <w:rStyle w:val="PageNumber"/>
        <w:b/>
        <w:sz w:val="16"/>
        <w:szCs w:val="16"/>
      </w:rPr>
      <w:fldChar w:fldCharType="separate"/>
    </w:r>
    <w:r w:rsidR="00F25074">
      <w:rPr>
        <w:rStyle w:val="PageNumber"/>
        <w:b/>
        <w:noProof/>
        <w:sz w:val="16"/>
        <w:szCs w:val="16"/>
      </w:rPr>
      <w:t>1</w:t>
    </w:r>
    <w:r w:rsidRPr="00696219">
      <w:rPr>
        <w:rStyle w:val="PageNumbe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35B" w:rsidRDefault="00BA635B">
      <w:r>
        <w:separator/>
      </w:r>
    </w:p>
  </w:footnote>
  <w:footnote w:type="continuationSeparator" w:id="0">
    <w:p w:rsidR="00BA635B" w:rsidRDefault="00BA6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D80"/>
    <w:multiLevelType w:val="hybridMultilevel"/>
    <w:tmpl w:val="B81CA0AC"/>
    <w:lvl w:ilvl="0" w:tplc="5C8244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D480A"/>
    <w:multiLevelType w:val="hybridMultilevel"/>
    <w:tmpl w:val="B33215EC"/>
    <w:lvl w:ilvl="0" w:tplc="5C8244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92185"/>
    <w:multiLevelType w:val="hybridMultilevel"/>
    <w:tmpl w:val="3814E3FC"/>
    <w:lvl w:ilvl="0" w:tplc="5C8244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F82C2B"/>
    <w:multiLevelType w:val="hybridMultilevel"/>
    <w:tmpl w:val="8DAC7F04"/>
    <w:lvl w:ilvl="0" w:tplc="5C8244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1613AB"/>
    <w:multiLevelType w:val="hybridMultilevel"/>
    <w:tmpl w:val="B4C6BCE8"/>
    <w:lvl w:ilvl="0" w:tplc="F48092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ED0918"/>
    <w:multiLevelType w:val="hybridMultilevel"/>
    <w:tmpl w:val="56461DB8"/>
    <w:lvl w:ilvl="0" w:tplc="5C8244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6">
    <w:nsid w:val="3517640F"/>
    <w:multiLevelType w:val="hybridMultilevel"/>
    <w:tmpl w:val="C330BA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D72824"/>
    <w:multiLevelType w:val="hybridMultilevel"/>
    <w:tmpl w:val="9B14F478"/>
    <w:lvl w:ilvl="0" w:tplc="5C824448">
      <w:start w:val="1"/>
      <w:numFmt w:val="bullet"/>
      <w:lvlText w:val=""/>
      <w:lvlJc w:val="left"/>
      <w:pPr>
        <w:tabs>
          <w:tab w:val="num" w:pos="360"/>
        </w:tabs>
        <w:ind w:left="360" w:hanging="360"/>
      </w:pPr>
      <w:rPr>
        <w:rFonts w:ascii="Wingdings" w:hAnsi="Wingdings" w:hint="default"/>
      </w:rPr>
    </w:lvl>
    <w:lvl w:ilvl="1" w:tplc="F48092C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5C1D6F"/>
    <w:multiLevelType w:val="hybridMultilevel"/>
    <w:tmpl w:val="2EA00B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713D89"/>
    <w:multiLevelType w:val="hybridMultilevel"/>
    <w:tmpl w:val="6CA449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B7358F"/>
    <w:multiLevelType w:val="hybridMultilevel"/>
    <w:tmpl w:val="C5284320"/>
    <w:lvl w:ilvl="0" w:tplc="F48092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936B9E"/>
    <w:multiLevelType w:val="hybridMultilevel"/>
    <w:tmpl w:val="08527ED6"/>
    <w:lvl w:ilvl="0" w:tplc="5C8244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204122"/>
    <w:multiLevelType w:val="hybridMultilevel"/>
    <w:tmpl w:val="A85413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5C34AC"/>
    <w:multiLevelType w:val="hybridMultilevel"/>
    <w:tmpl w:val="F604A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0D75B9"/>
    <w:multiLevelType w:val="hybridMultilevel"/>
    <w:tmpl w:val="09BCE1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20273E"/>
    <w:multiLevelType w:val="hybridMultilevel"/>
    <w:tmpl w:val="3FE0DEDE"/>
    <w:lvl w:ilvl="0" w:tplc="F48092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6">
    <w:nsid w:val="77F53ACB"/>
    <w:multiLevelType w:val="hybridMultilevel"/>
    <w:tmpl w:val="DE54B5FC"/>
    <w:lvl w:ilvl="0" w:tplc="0540BE5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13"/>
  </w:num>
  <w:num w:numId="2">
    <w:abstractNumId w:val="10"/>
  </w:num>
  <w:num w:numId="3">
    <w:abstractNumId w:val="3"/>
  </w:num>
  <w:num w:numId="4">
    <w:abstractNumId w:val="2"/>
  </w:num>
  <w:num w:numId="5">
    <w:abstractNumId w:val="11"/>
  </w:num>
  <w:num w:numId="6">
    <w:abstractNumId w:val="16"/>
  </w:num>
  <w:num w:numId="7">
    <w:abstractNumId w:val="1"/>
  </w:num>
  <w:num w:numId="8">
    <w:abstractNumId w:val="5"/>
  </w:num>
  <w:num w:numId="9">
    <w:abstractNumId w:val="7"/>
  </w:num>
  <w:num w:numId="10">
    <w:abstractNumId w:val="0"/>
  </w:num>
  <w:num w:numId="11">
    <w:abstractNumId w:val="15"/>
  </w:num>
  <w:num w:numId="12">
    <w:abstractNumId w:val="4"/>
  </w:num>
  <w:num w:numId="13">
    <w:abstractNumId w:val="12"/>
  </w:num>
  <w:num w:numId="14">
    <w:abstractNumId w:val="6"/>
  </w:num>
  <w:num w:numId="15">
    <w:abstractNumId w:val="14"/>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8C"/>
    <w:rsid w:val="00034795"/>
    <w:rsid w:val="00044DA3"/>
    <w:rsid w:val="00046BA7"/>
    <w:rsid w:val="00094983"/>
    <w:rsid w:val="000B4F68"/>
    <w:rsid w:val="000C5887"/>
    <w:rsid w:val="000F4BC7"/>
    <w:rsid w:val="000F69AF"/>
    <w:rsid w:val="0010799D"/>
    <w:rsid w:val="0011799B"/>
    <w:rsid w:val="001634CB"/>
    <w:rsid w:val="0016598B"/>
    <w:rsid w:val="001837F0"/>
    <w:rsid w:val="001C0BA3"/>
    <w:rsid w:val="002179A3"/>
    <w:rsid w:val="002659FF"/>
    <w:rsid w:val="00271763"/>
    <w:rsid w:val="002A79B7"/>
    <w:rsid w:val="00320062"/>
    <w:rsid w:val="00321E6F"/>
    <w:rsid w:val="003264CC"/>
    <w:rsid w:val="00385701"/>
    <w:rsid w:val="003A2334"/>
    <w:rsid w:val="003D710E"/>
    <w:rsid w:val="004002F4"/>
    <w:rsid w:val="00410890"/>
    <w:rsid w:val="00470D55"/>
    <w:rsid w:val="004B0889"/>
    <w:rsid w:val="004B79F4"/>
    <w:rsid w:val="00501D05"/>
    <w:rsid w:val="00511D71"/>
    <w:rsid w:val="00551907"/>
    <w:rsid w:val="00557317"/>
    <w:rsid w:val="0056130E"/>
    <w:rsid w:val="005724D5"/>
    <w:rsid w:val="005A3DA1"/>
    <w:rsid w:val="005C0D6F"/>
    <w:rsid w:val="005D3973"/>
    <w:rsid w:val="005D755F"/>
    <w:rsid w:val="005E3DF1"/>
    <w:rsid w:val="006902D3"/>
    <w:rsid w:val="00696219"/>
    <w:rsid w:val="006B629B"/>
    <w:rsid w:val="006E5576"/>
    <w:rsid w:val="007602B3"/>
    <w:rsid w:val="00776141"/>
    <w:rsid w:val="007E7976"/>
    <w:rsid w:val="0080329E"/>
    <w:rsid w:val="00840FD6"/>
    <w:rsid w:val="00864929"/>
    <w:rsid w:val="0087341D"/>
    <w:rsid w:val="0088606E"/>
    <w:rsid w:val="008B217D"/>
    <w:rsid w:val="008D34DE"/>
    <w:rsid w:val="008E3076"/>
    <w:rsid w:val="00925772"/>
    <w:rsid w:val="00970EB1"/>
    <w:rsid w:val="009A19E9"/>
    <w:rsid w:val="009A19EF"/>
    <w:rsid w:val="009C142F"/>
    <w:rsid w:val="009E186E"/>
    <w:rsid w:val="009E7C5A"/>
    <w:rsid w:val="009F688F"/>
    <w:rsid w:val="00A0055E"/>
    <w:rsid w:val="00A251A1"/>
    <w:rsid w:val="00A35E7D"/>
    <w:rsid w:val="00A47606"/>
    <w:rsid w:val="00A53FAC"/>
    <w:rsid w:val="00A759A7"/>
    <w:rsid w:val="00AA3185"/>
    <w:rsid w:val="00AB31E4"/>
    <w:rsid w:val="00AD7B80"/>
    <w:rsid w:val="00B03516"/>
    <w:rsid w:val="00B332A6"/>
    <w:rsid w:val="00BA635B"/>
    <w:rsid w:val="00BB0059"/>
    <w:rsid w:val="00BB0A84"/>
    <w:rsid w:val="00BB2AF7"/>
    <w:rsid w:val="00BF7248"/>
    <w:rsid w:val="00C24D8C"/>
    <w:rsid w:val="00C32459"/>
    <w:rsid w:val="00C513ED"/>
    <w:rsid w:val="00C5391E"/>
    <w:rsid w:val="00C64EE8"/>
    <w:rsid w:val="00C74AFC"/>
    <w:rsid w:val="00D039A9"/>
    <w:rsid w:val="00D62E81"/>
    <w:rsid w:val="00D77319"/>
    <w:rsid w:val="00D91A60"/>
    <w:rsid w:val="00E240BE"/>
    <w:rsid w:val="00E25B38"/>
    <w:rsid w:val="00E536A4"/>
    <w:rsid w:val="00E66DAC"/>
    <w:rsid w:val="00E74381"/>
    <w:rsid w:val="00E81102"/>
    <w:rsid w:val="00E83F28"/>
    <w:rsid w:val="00E97C15"/>
    <w:rsid w:val="00EC23B6"/>
    <w:rsid w:val="00EF1F6C"/>
    <w:rsid w:val="00F25074"/>
    <w:rsid w:val="00F53860"/>
    <w:rsid w:val="00F80ACE"/>
    <w:rsid w:val="00FA59E6"/>
    <w:rsid w:val="00FB73F2"/>
    <w:rsid w:val="00FD5A9D"/>
    <w:rsid w:val="00FE4191"/>
    <w:rsid w:val="00F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D8C"/>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4D8C"/>
    <w:pPr>
      <w:tabs>
        <w:tab w:val="center" w:pos="4320"/>
        <w:tab w:val="right" w:pos="8640"/>
      </w:tabs>
    </w:pPr>
  </w:style>
  <w:style w:type="character" w:styleId="PageNumber">
    <w:name w:val="page number"/>
    <w:basedOn w:val="DefaultParagraphFont"/>
    <w:rsid w:val="00C24D8C"/>
  </w:style>
  <w:style w:type="table" w:styleId="TableGrid">
    <w:name w:val="Table Grid"/>
    <w:basedOn w:val="TableNormal"/>
    <w:rsid w:val="00C24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74AFC"/>
    <w:pPr>
      <w:tabs>
        <w:tab w:val="center" w:pos="4320"/>
        <w:tab w:val="right" w:pos="8640"/>
      </w:tabs>
    </w:pPr>
  </w:style>
  <w:style w:type="paragraph" w:styleId="ListParagraph">
    <w:name w:val="List Paragraph"/>
    <w:basedOn w:val="Normal"/>
    <w:uiPriority w:val="34"/>
    <w:qFormat/>
    <w:rsid w:val="009E7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D8C"/>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4D8C"/>
    <w:pPr>
      <w:tabs>
        <w:tab w:val="center" w:pos="4320"/>
        <w:tab w:val="right" w:pos="8640"/>
      </w:tabs>
    </w:pPr>
  </w:style>
  <w:style w:type="character" w:styleId="PageNumber">
    <w:name w:val="page number"/>
    <w:basedOn w:val="DefaultParagraphFont"/>
    <w:rsid w:val="00C24D8C"/>
  </w:style>
  <w:style w:type="table" w:styleId="TableGrid">
    <w:name w:val="Table Grid"/>
    <w:basedOn w:val="TableNormal"/>
    <w:rsid w:val="00C24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74AFC"/>
    <w:pPr>
      <w:tabs>
        <w:tab w:val="center" w:pos="4320"/>
        <w:tab w:val="right" w:pos="8640"/>
      </w:tabs>
    </w:pPr>
  </w:style>
  <w:style w:type="paragraph" w:styleId="ListParagraph">
    <w:name w:val="List Paragraph"/>
    <w:basedOn w:val="Normal"/>
    <w:uiPriority w:val="34"/>
    <w:qFormat/>
    <w:rsid w:val="009E7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Georgia General Assembly</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emily.fisher</dc:creator>
  <cp:lastModifiedBy>Azarian, Alex</cp:lastModifiedBy>
  <cp:revision>2</cp:revision>
  <cp:lastPrinted>2015-03-18T15:44:00Z</cp:lastPrinted>
  <dcterms:created xsi:type="dcterms:W3CDTF">2015-03-24T15:32:00Z</dcterms:created>
  <dcterms:modified xsi:type="dcterms:W3CDTF">2015-03-24T15:32:00Z</dcterms:modified>
</cp:coreProperties>
</file>