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38" w:rsidRDefault="00BB0A84" w:rsidP="00C24D8C">
      <w:pPr>
        <w:jc w:val="both"/>
        <w:rPr>
          <w:b/>
        </w:rPr>
      </w:pPr>
      <w:r>
        <w:rPr>
          <w:b/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ge">
              <wp:posOffset>548640</wp:posOffset>
            </wp:positionV>
            <wp:extent cx="814070" cy="814070"/>
            <wp:effectExtent l="0" t="0" r="0" b="0"/>
            <wp:wrapNone/>
            <wp:docPr id="3" name="Picture 3" descr="674215512@08082006-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4215512@08082006-0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8C">
        <w:rPr>
          <w:b/>
        </w:rPr>
        <w:tab/>
      </w:r>
      <w:r w:rsidR="00C24D8C">
        <w:rPr>
          <w:b/>
        </w:rPr>
        <w:tab/>
      </w:r>
    </w:p>
    <w:p w:rsidR="00E25B38" w:rsidRDefault="00E25B38" w:rsidP="00E25B38">
      <w:pPr>
        <w:ind w:left="720" w:firstLine="720"/>
        <w:jc w:val="both"/>
        <w:rPr>
          <w:b/>
        </w:rPr>
      </w:pPr>
    </w:p>
    <w:p w:rsidR="00C24D8C" w:rsidRDefault="00BB0A84" w:rsidP="00E25B38">
      <w:pPr>
        <w:ind w:left="720" w:firstLine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5029200" cy="0"/>
                <wp:effectExtent l="9525" t="12065" r="9525" b="698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7pt" to="46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K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6n6WQBGmNE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"/>
            </w:pict>
          </mc:Fallback>
        </mc:AlternateContent>
      </w:r>
      <w:r w:rsidR="00C24D8C">
        <w:rPr>
          <w:b/>
        </w:rPr>
        <w:t>SENATE RESEARCH OFFICE</w:t>
      </w:r>
    </w:p>
    <w:p w:rsidR="00C24D8C" w:rsidRDefault="00C24D8C" w:rsidP="00E25B38">
      <w:pPr>
        <w:tabs>
          <w:tab w:val="left" w:pos="1440"/>
          <w:tab w:val="right" w:pos="9360"/>
        </w:tabs>
        <w:rPr>
          <w:b/>
        </w:rPr>
      </w:pPr>
      <w:r>
        <w:rPr>
          <w:b/>
        </w:rPr>
        <w:tab/>
      </w:r>
      <w:r w:rsidR="001634CB">
        <w:rPr>
          <w:b/>
        </w:rPr>
        <w:t>201</w:t>
      </w:r>
      <w:r w:rsidR="00CF64FC">
        <w:rPr>
          <w:b/>
        </w:rPr>
        <w:t>5</w:t>
      </w:r>
      <w:r w:rsidR="00511D71">
        <w:rPr>
          <w:b/>
        </w:rPr>
        <w:t xml:space="preserve"> Session</w:t>
      </w:r>
      <w:r w:rsidR="00E25B38">
        <w:rPr>
          <w:b/>
        </w:rPr>
        <w:tab/>
      </w:r>
      <w:r w:rsidR="00D67F59">
        <w:rPr>
          <w:b/>
        </w:rPr>
        <w:t>April 2, 2015</w:t>
      </w:r>
    </w:p>
    <w:p w:rsidR="00C24D8C" w:rsidRDefault="00C24D8C" w:rsidP="00C24D8C">
      <w:pPr>
        <w:jc w:val="both"/>
        <w:rPr>
          <w:b/>
        </w:rPr>
      </w:pPr>
    </w:p>
    <w:p w:rsidR="00C24D8C" w:rsidRDefault="00C24D8C" w:rsidP="00C24D8C">
      <w:pPr>
        <w:jc w:val="both"/>
      </w:pPr>
    </w:p>
    <w:p w:rsidR="00C74AFC" w:rsidRDefault="00C74AFC" w:rsidP="00C24D8C">
      <w:pPr>
        <w:jc w:val="both"/>
      </w:pPr>
    </w:p>
    <w:tbl>
      <w:tblPr>
        <w:tblW w:w="9960" w:type="dxa"/>
        <w:tblInd w:w="-12" w:type="dxa"/>
        <w:tblLook w:val="01E0" w:firstRow="1" w:lastRow="1" w:firstColumn="1" w:lastColumn="1" w:noHBand="0" w:noVBand="0"/>
      </w:tblPr>
      <w:tblGrid>
        <w:gridCol w:w="5040"/>
        <w:gridCol w:w="4920"/>
      </w:tblGrid>
      <w:tr w:rsidR="00C24D8C" w:rsidRPr="009A19E9" w:rsidTr="009A19E9">
        <w:trPr>
          <w:trHeight w:val="287"/>
        </w:trPr>
        <w:tc>
          <w:tcPr>
            <w:tcW w:w="5040" w:type="dxa"/>
            <w:shd w:val="clear" w:color="auto" w:fill="auto"/>
            <w:vAlign w:val="center"/>
          </w:tcPr>
          <w:p w:rsidR="00C24D8C" w:rsidRPr="009A19E9" w:rsidRDefault="00C24D8C" w:rsidP="00E75816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 xml:space="preserve">Bill: </w:t>
            </w:r>
            <w:r w:rsidR="007E7976" w:rsidRPr="009A19E9">
              <w:rPr>
                <w:sz w:val="20"/>
                <w:szCs w:val="20"/>
              </w:rPr>
              <w:tab/>
            </w:r>
            <w:r w:rsidR="007E7976" w:rsidRPr="009A19E9">
              <w:rPr>
                <w:sz w:val="20"/>
                <w:szCs w:val="20"/>
              </w:rPr>
              <w:tab/>
            </w:r>
            <w:r w:rsidR="00BE3E7B">
              <w:rPr>
                <w:sz w:val="20"/>
                <w:szCs w:val="20"/>
              </w:rPr>
              <w:t xml:space="preserve">HB </w:t>
            </w:r>
            <w:r w:rsidR="00E75816">
              <w:rPr>
                <w:sz w:val="20"/>
                <w:szCs w:val="20"/>
              </w:rPr>
              <w:t>520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C24D8C" w:rsidRPr="009A19E9" w:rsidRDefault="00551907" w:rsidP="00E75816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 xml:space="preserve">Sponsor: </w:t>
            </w:r>
            <w:r w:rsidRPr="009A19E9">
              <w:rPr>
                <w:sz w:val="20"/>
                <w:szCs w:val="20"/>
              </w:rPr>
              <w:tab/>
            </w:r>
            <w:r w:rsidR="00BE3E7B">
              <w:rPr>
                <w:sz w:val="20"/>
                <w:szCs w:val="20"/>
              </w:rPr>
              <w:t xml:space="preserve">Representative </w:t>
            </w:r>
            <w:r w:rsidR="00E75816">
              <w:rPr>
                <w:sz w:val="20"/>
                <w:szCs w:val="20"/>
              </w:rPr>
              <w:t>Taylor of the 79</w:t>
            </w:r>
            <w:r w:rsidR="00E75816" w:rsidRPr="00E75816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551907" w:rsidRPr="009A19E9" w:rsidTr="009A19E9">
        <w:trPr>
          <w:trHeight w:val="275"/>
        </w:trPr>
        <w:tc>
          <w:tcPr>
            <w:tcW w:w="5040" w:type="dxa"/>
            <w:shd w:val="clear" w:color="auto" w:fill="auto"/>
            <w:vAlign w:val="center"/>
          </w:tcPr>
          <w:p w:rsidR="00551907" w:rsidRPr="009A19E9" w:rsidRDefault="00551907" w:rsidP="00D67F59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>Version:</w:t>
            </w:r>
            <w:r w:rsidR="004002F4" w:rsidRPr="009A19E9">
              <w:rPr>
                <w:sz w:val="20"/>
                <w:szCs w:val="20"/>
              </w:rPr>
              <w:tab/>
            </w:r>
            <w:r w:rsidR="003F50E3" w:rsidRPr="003F50E3">
              <w:rPr>
                <w:sz w:val="20"/>
                <w:szCs w:val="20"/>
              </w:rPr>
              <w:t>LC 28 76</w:t>
            </w:r>
            <w:r w:rsidR="00D67F59">
              <w:rPr>
                <w:sz w:val="20"/>
                <w:szCs w:val="20"/>
              </w:rPr>
              <w:t>88</w:t>
            </w:r>
            <w:r w:rsidR="003F50E3" w:rsidRPr="003F50E3">
              <w:rPr>
                <w:sz w:val="20"/>
                <w:szCs w:val="20"/>
              </w:rPr>
              <w:t>ERS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551907" w:rsidRPr="009A19E9" w:rsidRDefault="00551907" w:rsidP="00302449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 xml:space="preserve">Amends: </w:t>
            </w:r>
            <w:r w:rsidRPr="009A19E9">
              <w:rPr>
                <w:sz w:val="20"/>
                <w:szCs w:val="20"/>
              </w:rPr>
              <w:tab/>
            </w:r>
            <w:r w:rsidR="00302449">
              <w:rPr>
                <w:sz w:val="20"/>
                <w:szCs w:val="20"/>
              </w:rPr>
              <w:t>NA</w:t>
            </w:r>
          </w:p>
        </w:tc>
      </w:tr>
      <w:tr w:rsidR="00551907" w:rsidRPr="009A19E9" w:rsidTr="009A19E9">
        <w:trPr>
          <w:trHeight w:val="275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907" w:rsidRPr="009A19E9" w:rsidRDefault="00551907" w:rsidP="00A06A1A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>Status:</w:t>
            </w:r>
            <w:r w:rsidRPr="009A19E9">
              <w:rPr>
                <w:b/>
                <w:sz w:val="20"/>
                <w:szCs w:val="20"/>
              </w:rPr>
              <w:tab/>
            </w:r>
            <w:r w:rsidRPr="009A19E9">
              <w:rPr>
                <w:sz w:val="20"/>
                <w:szCs w:val="20"/>
              </w:rPr>
              <w:tab/>
            </w:r>
            <w:r w:rsidR="00A06A1A">
              <w:rPr>
                <w:sz w:val="20"/>
                <w:szCs w:val="20"/>
              </w:rPr>
              <w:t>As Passed – Final Version</w:t>
            </w:r>
            <w:bookmarkStart w:id="0" w:name="_GoBack"/>
            <w:bookmarkEnd w:id="0"/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907" w:rsidRPr="009A19E9" w:rsidRDefault="00551907" w:rsidP="00C513ED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>Committee:</w:t>
            </w:r>
            <w:r w:rsidR="004002F4" w:rsidRPr="009A19E9">
              <w:rPr>
                <w:sz w:val="20"/>
                <w:szCs w:val="20"/>
              </w:rPr>
              <w:tab/>
            </w:r>
            <w:r w:rsidR="00302449">
              <w:rPr>
                <w:sz w:val="20"/>
                <w:szCs w:val="20"/>
              </w:rPr>
              <w:t>SLOGO</w:t>
            </w:r>
          </w:p>
        </w:tc>
      </w:tr>
    </w:tbl>
    <w:p w:rsidR="00CB24A3" w:rsidRDefault="00CB24A3" w:rsidP="00CB24A3">
      <w:pPr>
        <w:jc w:val="both"/>
        <w:rPr>
          <w:b/>
          <w:sz w:val="20"/>
          <w:szCs w:val="20"/>
        </w:rPr>
      </w:pPr>
    </w:p>
    <w:p w:rsidR="00CB24A3" w:rsidRDefault="00CB24A3" w:rsidP="00CB24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711A2B">
        <w:rPr>
          <w:b/>
          <w:sz w:val="20"/>
          <w:szCs w:val="20"/>
        </w:rPr>
        <w:t xml:space="preserve">ncorporation of the City of </w:t>
      </w:r>
      <w:r w:rsidR="003C7BF5">
        <w:rPr>
          <w:b/>
          <w:sz w:val="20"/>
          <w:szCs w:val="20"/>
        </w:rPr>
        <w:t>LaVista Hills</w:t>
      </w:r>
    </w:p>
    <w:p w:rsidR="006C6709" w:rsidRPr="008A6088" w:rsidRDefault="006C6709" w:rsidP="00CB24A3">
      <w:pPr>
        <w:jc w:val="both"/>
        <w:rPr>
          <w:sz w:val="20"/>
          <w:szCs w:val="20"/>
        </w:rPr>
      </w:pPr>
    </w:p>
    <w:p w:rsidR="00CB24A3" w:rsidRPr="008A6088" w:rsidRDefault="00CB24A3" w:rsidP="00CB24A3">
      <w:pPr>
        <w:jc w:val="both"/>
        <w:rPr>
          <w:b/>
          <w:sz w:val="20"/>
          <w:szCs w:val="20"/>
          <w:u w:val="single"/>
        </w:rPr>
      </w:pPr>
      <w:r w:rsidRPr="008A6088">
        <w:rPr>
          <w:b/>
          <w:sz w:val="20"/>
          <w:szCs w:val="20"/>
          <w:u w:val="single"/>
        </w:rPr>
        <w:t>ANALYSIS</w:t>
      </w:r>
    </w:p>
    <w:p w:rsidR="00CB24A3" w:rsidRDefault="00CB24A3" w:rsidP="00CB24A3">
      <w:pPr>
        <w:jc w:val="both"/>
        <w:rPr>
          <w:sz w:val="20"/>
          <w:szCs w:val="20"/>
        </w:rPr>
      </w:pPr>
      <w:r w:rsidRPr="008A6088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legislation proposes the incorporation of the City of </w:t>
      </w:r>
      <w:r w:rsidR="003C7BF5">
        <w:rPr>
          <w:sz w:val="20"/>
          <w:szCs w:val="20"/>
        </w:rPr>
        <w:t>LaVista</w:t>
      </w:r>
      <w:r>
        <w:rPr>
          <w:sz w:val="20"/>
          <w:szCs w:val="20"/>
        </w:rPr>
        <w:t xml:space="preserve"> </w:t>
      </w:r>
      <w:r w:rsidR="00E51260">
        <w:rPr>
          <w:sz w:val="20"/>
          <w:szCs w:val="20"/>
        </w:rPr>
        <w:t xml:space="preserve">Hills </w:t>
      </w:r>
      <w:r>
        <w:rPr>
          <w:sz w:val="20"/>
          <w:szCs w:val="20"/>
        </w:rPr>
        <w:t xml:space="preserve">in </w:t>
      </w:r>
      <w:r w:rsidR="00C410E2">
        <w:rPr>
          <w:sz w:val="20"/>
          <w:szCs w:val="20"/>
        </w:rPr>
        <w:t>DeKalb</w:t>
      </w:r>
      <w:r>
        <w:rPr>
          <w:sz w:val="20"/>
          <w:szCs w:val="20"/>
        </w:rPr>
        <w:t xml:space="preserve"> County, contingent upon voter approval by </w:t>
      </w:r>
      <w:r w:rsidRPr="00166794">
        <w:rPr>
          <w:sz w:val="20"/>
          <w:szCs w:val="20"/>
        </w:rPr>
        <w:t>the qu</w:t>
      </w:r>
      <w:r>
        <w:rPr>
          <w:sz w:val="20"/>
          <w:szCs w:val="20"/>
        </w:rPr>
        <w:t>alified voters of the proposed c</w:t>
      </w:r>
      <w:r w:rsidRPr="00166794">
        <w:rPr>
          <w:sz w:val="20"/>
          <w:szCs w:val="20"/>
        </w:rPr>
        <w:t>ity</w:t>
      </w:r>
      <w:r>
        <w:rPr>
          <w:sz w:val="20"/>
          <w:szCs w:val="20"/>
        </w:rPr>
        <w:t xml:space="preserve"> </w:t>
      </w:r>
      <w:r w:rsidR="00CA25AF">
        <w:rPr>
          <w:sz w:val="20"/>
          <w:szCs w:val="20"/>
        </w:rPr>
        <w:t>o</w:t>
      </w:r>
      <w:r w:rsidR="001D659E">
        <w:rPr>
          <w:sz w:val="20"/>
          <w:szCs w:val="20"/>
        </w:rPr>
        <w:t>n November</w:t>
      </w:r>
      <w:r w:rsidR="00CA25AF">
        <w:rPr>
          <w:sz w:val="20"/>
          <w:szCs w:val="20"/>
        </w:rPr>
        <w:t xml:space="preserve"> 3</w:t>
      </w:r>
      <w:r w:rsidR="001D659E">
        <w:rPr>
          <w:sz w:val="20"/>
          <w:szCs w:val="20"/>
        </w:rPr>
        <w:t>, 2015</w:t>
      </w:r>
      <w:r>
        <w:rPr>
          <w:sz w:val="20"/>
          <w:szCs w:val="20"/>
        </w:rPr>
        <w:t xml:space="preserve">.  The legislation establishes the city government structure, its powers and duties, as well as its corporate limits (Appendix A). </w:t>
      </w:r>
    </w:p>
    <w:p w:rsidR="00C573E9" w:rsidRDefault="00C573E9" w:rsidP="00CB24A3">
      <w:pPr>
        <w:jc w:val="both"/>
        <w:rPr>
          <w:sz w:val="20"/>
          <w:szCs w:val="20"/>
        </w:rPr>
      </w:pPr>
    </w:p>
    <w:p w:rsidR="00C573E9" w:rsidRPr="00C573E9" w:rsidRDefault="00C573E9" w:rsidP="00C573E9">
      <w:pPr>
        <w:jc w:val="both"/>
        <w:rPr>
          <w:sz w:val="20"/>
          <w:szCs w:val="20"/>
        </w:rPr>
      </w:pPr>
      <w:r>
        <w:rPr>
          <w:sz w:val="20"/>
          <w:szCs w:val="20"/>
        </w:rPr>
        <w:t>Other significant provisions include the following:</w:t>
      </w:r>
    </w:p>
    <w:p w:rsidR="008C0A02" w:rsidRDefault="00C573E9" w:rsidP="008C0A02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8C0A02">
        <w:rPr>
          <w:sz w:val="20"/>
          <w:szCs w:val="20"/>
        </w:rPr>
        <w:t xml:space="preserve">Should voters approve the proposed </w:t>
      </w:r>
      <w:proofErr w:type="gramStart"/>
      <w:r w:rsidRPr="008C0A02">
        <w:rPr>
          <w:sz w:val="20"/>
          <w:szCs w:val="20"/>
        </w:rPr>
        <w:t>city,</w:t>
      </w:r>
      <w:proofErr w:type="gramEnd"/>
      <w:r w:rsidRPr="008C0A02">
        <w:rPr>
          <w:sz w:val="20"/>
          <w:szCs w:val="20"/>
        </w:rPr>
        <w:t xml:space="preserve"> </w:t>
      </w:r>
      <w:r w:rsidR="00CA25AF" w:rsidRPr="008C0A02">
        <w:rPr>
          <w:sz w:val="20"/>
          <w:szCs w:val="20"/>
        </w:rPr>
        <w:t xml:space="preserve">the first general municipal elections will be held in conjunction with the 2016 presidential preference primary. Thereafter, general municipal elections </w:t>
      </w:r>
      <w:r w:rsidR="008C0A02" w:rsidRPr="008C0A02">
        <w:rPr>
          <w:sz w:val="20"/>
          <w:szCs w:val="20"/>
        </w:rPr>
        <w:t>wi</w:t>
      </w:r>
      <w:r w:rsidR="00CA25AF" w:rsidRPr="008C0A02">
        <w:rPr>
          <w:sz w:val="20"/>
          <w:szCs w:val="20"/>
        </w:rPr>
        <w:t>ll be held in Nov</w:t>
      </w:r>
      <w:r w:rsidR="008C0A02" w:rsidRPr="008C0A02">
        <w:rPr>
          <w:sz w:val="20"/>
          <w:szCs w:val="20"/>
        </w:rPr>
        <w:t>ember in each odd-numbered year</w:t>
      </w:r>
      <w:r w:rsidR="00D86346">
        <w:rPr>
          <w:sz w:val="20"/>
          <w:szCs w:val="20"/>
        </w:rPr>
        <w:t xml:space="preserve"> beginning in 2017</w:t>
      </w:r>
      <w:r w:rsidR="008C0A02" w:rsidRPr="008C0A02">
        <w:rPr>
          <w:sz w:val="20"/>
          <w:szCs w:val="20"/>
        </w:rPr>
        <w:t>;</w:t>
      </w:r>
    </w:p>
    <w:p w:rsidR="008C0A02" w:rsidRPr="00F05D77" w:rsidRDefault="008A7D3D" w:rsidP="00CB24A3">
      <w:pPr>
        <w:pStyle w:val="ListParagraph"/>
        <w:numPr>
          <w:ilvl w:val="0"/>
          <w:numId w:val="24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 first mayor </w:t>
      </w:r>
      <w:r w:rsidR="008C0A02" w:rsidRPr="008C0A02">
        <w:rPr>
          <w:sz w:val="20"/>
          <w:szCs w:val="20"/>
        </w:rPr>
        <w:t>and initial councilmembers will take office on the first</w:t>
      </w:r>
      <w:r w:rsidR="006138B2">
        <w:rPr>
          <w:sz w:val="20"/>
          <w:szCs w:val="20"/>
        </w:rPr>
        <w:t xml:space="preserve"> business</w:t>
      </w:r>
      <w:r w:rsidR="008C0A02" w:rsidRPr="008C0A02">
        <w:rPr>
          <w:sz w:val="20"/>
          <w:szCs w:val="20"/>
        </w:rPr>
        <w:t xml:space="preserve"> day following the</w:t>
      </w:r>
      <w:r w:rsidR="006138B2">
        <w:rPr>
          <w:sz w:val="20"/>
          <w:szCs w:val="20"/>
        </w:rPr>
        <w:t xml:space="preserve"> certification of the</w:t>
      </w:r>
      <w:r w:rsidR="008C0A02" w:rsidRPr="008C0A02">
        <w:rPr>
          <w:sz w:val="20"/>
          <w:szCs w:val="20"/>
        </w:rPr>
        <w:t xml:space="preserve"> initial election</w:t>
      </w:r>
      <w:r w:rsidR="00F05D77">
        <w:rPr>
          <w:sz w:val="20"/>
          <w:szCs w:val="20"/>
        </w:rPr>
        <w:t>;</w:t>
      </w:r>
      <w:r w:rsidR="00572756">
        <w:rPr>
          <w:sz w:val="20"/>
          <w:szCs w:val="20"/>
        </w:rPr>
        <w:t xml:space="preserve"> and</w:t>
      </w:r>
    </w:p>
    <w:p w:rsidR="00F05D77" w:rsidRPr="00F05D77" w:rsidRDefault="001D3FB4" w:rsidP="001D3FB4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1D3FB4">
        <w:rPr>
          <w:sz w:val="20"/>
          <w:szCs w:val="20"/>
        </w:rPr>
        <w:t xml:space="preserve">tarting from the day the referendum results are certified, </w:t>
      </w:r>
      <w:r>
        <w:rPr>
          <w:sz w:val="20"/>
          <w:szCs w:val="20"/>
        </w:rPr>
        <w:t>a</w:t>
      </w:r>
      <w:r w:rsidR="00F05D77" w:rsidRPr="00F05D77">
        <w:rPr>
          <w:sz w:val="20"/>
          <w:szCs w:val="20"/>
        </w:rPr>
        <w:t xml:space="preserve"> two-year transition period</w:t>
      </w:r>
      <w:r w:rsidR="00F05D77">
        <w:rPr>
          <w:sz w:val="20"/>
          <w:szCs w:val="20"/>
        </w:rPr>
        <w:t xml:space="preserve"> </w:t>
      </w:r>
      <w:r w:rsidR="00F05D77" w:rsidRPr="00F05D77">
        <w:rPr>
          <w:sz w:val="20"/>
          <w:szCs w:val="20"/>
        </w:rPr>
        <w:t xml:space="preserve">will be </w:t>
      </w:r>
      <w:r>
        <w:rPr>
          <w:sz w:val="20"/>
          <w:szCs w:val="20"/>
        </w:rPr>
        <w:t>carried out</w:t>
      </w:r>
      <w:r w:rsidR="00F05D77" w:rsidRPr="00F05D77">
        <w:rPr>
          <w:sz w:val="20"/>
          <w:szCs w:val="20"/>
        </w:rPr>
        <w:t xml:space="preserve"> for an orderly transition of various government functions from </w:t>
      </w:r>
      <w:r w:rsidR="007878D8">
        <w:rPr>
          <w:sz w:val="20"/>
          <w:szCs w:val="20"/>
        </w:rPr>
        <w:t>DeKalb</w:t>
      </w:r>
      <w:r w:rsidR="00F05D77" w:rsidRPr="00F05D77">
        <w:rPr>
          <w:sz w:val="20"/>
          <w:szCs w:val="20"/>
        </w:rPr>
        <w:t xml:space="preserve"> County to the City of </w:t>
      </w:r>
      <w:r w:rsidR="00E75816">
        <w:rPr>
          <w:sz w:val="20"/>
          <w:szCs w:val="20"/>
        </w:rPr>
        <w:t>LaVista Hills</w:t>
      </w:r>
      <w:r w:rsidR="00F05D77" w:rsidRPr="00F05D77">
        <w:rPr>
          <w:sz w:val="20"/>
          <w:szCs w:val="20"/>
        </w:rPr>
        <w:t>.</w:t>
      </w:r>
    </w:p>
    <w:p w:rsidR="008C0A02" w:rsidRPr="008C0A02" w:rsidRDefault="008C0A02" w:rsidP="008C0A02">
      <w:pPr>
        <w:pStyle w:val="ListParagraph"/>
        <w:ind w:left="360"/>
        <w:jc w:val="both"/>
        <w:rPr>
          <w:sz w:val="20"/>
          <w:szCs w:val="20"/>
          <w:u w:val="single"/>
        </w:rPr>
      </w:pPr>
    </w:p>
    <w:p w:rsidR="00CB24A3" w:rsidRPr="006C6709" w:rsidRDefault="00CB24A3" w:rsidP="006C6709">
      <w:pPr>
        <w:jc w:val="both"/>
        <w:rPr>
          <w:sz w:val="20"/>
          <w:szCs w:val="20"/>
          <w:u w:val="single"/>
        </w:rPr>
      </w:pPr>
      <w:r w:rsidRPr="006C6709">
        <w:rPr>
          <w:sz w:val="20"/>
          <w:szCs w:val="20"/>
          <w:u w:val="single"/>
        </w:rPr>
        <w:t>Article I – Creation, Incorporation, Powers</w:t>
      </w:r>
    </w:p>
    <w:p w:rsidR="00CB24A3" w:rsidRPr="008A6088" w:rsidRDefault="00CB24A3" w:rsidP="00CB24A3">
      <w:pPr>
        <w:pStyle w:val="ListParagraph"/>
        <w:numPr>
          <w:ilvl w:val="0"/>
          <w:numId w:val="18"/>
        </w:numPr>
        <w:ind w:left="360"/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1.01 - Incorporation</w:t>
      </w:r>
    </w:p>
    <w:p w:rsidR="00CB24A3" w:rsidRPr="008A6088" w:rsidRDefault="00CB24A3" w:rsidP="00CB24A3">
      <w:pPr>
        <w:pStyle w:val="ListParagraph"/>
        <w:numPr>
          <w:ilvl w:val="0"/>
          <w:numId w:val="18"/>
        </w:numPr>
        <w:ind w:left="360"/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1.02 - Corporate boundaries</w:t>
      </w:r>
    </w:p>
    <w:p w:rsidR="00CB24A3" w:rsidRPr="008A6088" w:rsidRDefault="00CB24A3" w:rsidP="00CB24A3">
      <w:pPr>
        <w:pStyle w:val="ListParagraph"/>
        <w:numPr>
          <w:ilvl w:val="0"/>
          <w:numId w:val="18"/>
        </w:numPr>
        <w:ind w:left="360"/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1.03 - Powers and construction</w:t>
      </w:r>
    </w:p>
    <w:p w:rsidR="00CB24A3" w:rsidRDefault="00CB24A3" w:rsidP="00CB24A3">
      <w:pPr>
        <w:pStyle w:val="ListParagraph"/>
        <w:numPr>
          <w:ilvl w:val="0"/>
          <w:numId w:val="18"/>
        </w:numPr>
        <w:ind w:left="360"/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1.04 - Exercise of powers</w:t>
      </w:r>
    </w:p>
    <w:p w:rsidR="008A7D3D" w:rsidRPr="008A6088" w:rsidRDefault="008A7D3D" w:rsidP="00CB24A3">
      <w:pPr>
        <w:pStyle w:val="ListParagraph"/>
        <w:numPr>
          <w:ilvl w:val="0"/>
          <w:numId w:val="18"/>
        </w:numPr>
        <w:ind w:left="360"/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1.0</w:t>
      </w:r>
      <w:r w:rsidR="003F035D">
        <w:rPr>
          <w:sz w:val="20"/>
          <w:szCs w:val="20"/>
        </w:rPr>
        <w:t>5</w:t>
      </w:r>
      <w:r w:rsidRPr="008A6088">
        <w:rPr>
          <w:sz w:val="20"/>
          <w:szCs w:val="20"/>
        </w:rPr>
        <w:t xml:space="preserve"> </w:t>
      </w:r>
      <w:r>
        <w:rPr>
          <w:sz w:val="20"/>
          <w:szCs w:val="20"/>
        </w:rPr>
        <w:t>- Tourism, conventions, and trade shows</w:t>
      </w:r>
    </w:p>
    <w:p w:rsidR="00CB24A3" w:rsidRDefault="00CB24A3" w:rsidP="00CB24A3">
      <w:pPr>
        <w:jc w:val="both"/>
        <w:rPr>
          <w:sz w:val="20"/>
          <w:szCs w:val="20"/>
        </w:rPr>
      </w:pPr>
    </w:p>
    <w:p w:rsidR="00CB24A3" w:rsidRPr="008A6088" w:rsidRDefault="00CB24A3" w:rsidP="00CB24A3">
      <w:pPr>
        <w:jc w:val="both"/>
        <w:rPr>
          <w:sz w:val="20"/>
          <w:szCs w:val="20"/>
          <w:u w:val="single"/>
        </w:rPr>
      </w:pPr>
      <w:r w:rsidRPr="008A6088">
        <w:rPr>
          <w:sz w:val="20"/>
          <w:szCs w:val="20"/>
          <w:u w:val="single"/>
        </w:rPr>
        <w:t>Article II – Government Structure, Elections, and Legislative Branch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2.01 - City council creation; number; election</w:t>
      </w:r>
    </w:p>
    <w:p w:rsidR="00CB24A3" w:rsidRPr="00F8538C" w:rsidRDefault="008A7D3D" w:rsidP="00F8538C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CB24A3" w:rsidRPr="008A6088">
        <w:rPr>
          <w:sz w:val="20"/>
          <w:szCs w:val="20"/>
        </w:rPr>
        <w:t xml:space="preserve">2.02 </w:t>
      </w:r>
      <w:r>
        <w:rPr>
          <w:sz w:val="20"/>
          <w:szCs w:val="20"/>
        </w:rPr>
        <w:t>-</w:t>
      </w:r>
      <w:r w:rsidR="00CB24A3" w:rsidRPr="008A6088">
        <w:rPr>
          <w:sz w:val="20"/>
          <w:szCs w:val="20"/>
        </w:rPr>
        <w:t xml:space="preserve"> </w:t>
      </w:r>
      <w:r>
        <w:rPr>
          <w:sz w:val="20"/>
          <w:szCs w:val="20"/>
        </w:rPr>
        <w:t>Mayor</w:t>
      </w:r>
      <w:r w:rsidR="00AC1DFF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r w:rsidR="00F8538C" w:rsidRPr="00F8538C">
        <w:rPr>
          <w:sz w:val="20"/>
          <w:szCs w:val="20"/>
        </w:rPr>
        <w:t>councilmembers; terms</w:t>
      </w:r>
      <w:r w:rsidR="00F8538C">
        <w:rPr>
          <w:sz w:val="20"/>
          <w:szCs w:val="20"/>
        </w:rPr>
        <w:t>, and qualifications for office</w:t>
      </w:r>
    </w:p>
    <w:p w:rsidR="00CB24A3" w:rsidRPr="00AC1DFF" w:rsidRDefault="006153C0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AC1DFF">
        <w:rPr>
          <w:sz w:val="20"/>
          <w:szCs w:val="20"/>
        </w:rPr>
        <w:t xml:space="preserve">SECTION 2.03 - </w:t>
      </w:r>
      <w:r w:rsidR="00CB24A3" w:rsidRPr="00AC1DFF">
        <w:rPr>
          <w:sz w:val="20"/>
          <w:szCs w:val="20"/>
        </w:rPr>
        <w:t>Vacancy; filling of vacancies; suspensions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2.0</w:t>
      </w:r>
      <w:r w:rsidR="00AC1DFF">
        <w:rPr>
          <w:sz w:val="20"/>
          <w:szCs w:val="20"/>
        </w:rPr>
        <w:t>4</w:t>
      </w:r>
      <w:r w:rsidRPr="008A6088">
        <w:rPr>
          <w:sz w:val="20"/>
          <w:szCs w:val="20"/>
        </w:rPr>
        <w:t xml:space="preserve"> - </w:t>
      </w:r>
      <w:r>
        <w:rPr>
          <w:sz w:val="20"/>
          <w:szCs w:val="20"/>
        </w:rPr>
        <w:t>Nonpartisan elections</w:t>
      </w:r>
    </w:p>
    <w:p w:rsidR="00CB24A3" w:rsidRPr="008A6088" w:rsidRDefault="00CB24A3" w:rsidP="003A7F40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2.0</w:t>
      </w:r>
      <w:r w:rsidR="00AC1DFF">
        <w:rPr>
          <w:sz w:val="20"/>
          <w:szCs w:val="20"/>
        </w:rPr>
        <w:t>5</w:t>
      </w:r>
      <w:r w:rsidRPr="008A6088">
        <w:rPr>
          <w:sz w:val="20"/>
          <w:szCs w:val="20"/>
        </w:rPr>
        <w:t xml:space="preserve"> - </w:t>
      </w:r>
      <w:r w:rsidR="003A7F40" w:rsidRPr="003A7F40">
        <w:rPr>
          <w:sz w:val="20"/>
          <w:szCs w:val="20"/>
        </w:rPr>
        <w:t>Election vote</w:t>
      </w:r>
      <w:r w:rsidR="00AC1DFF">
        <w:rPr>
          <w:sz w:val="20"/>
          <w:szCs w:val="20"/>
        </w:rPr>
        <w:t>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2.0</w:t>
      </w:r>
      <w:r w:rsidR="00AC1DFF">
        <w:rPr>
          <w:sz w:val="20"/>
          <w:szCs w:val="20"/>
        </w:rPr>
        <w:t>6</w:t>
      </w:r>
      <w:r w:rsidRPr="008A6088">
        <w:rPr>
          <w:sz w:val="20"/>
          <w:szCs w:val="20"/>
        </w:rPr>
        <w:t xml:space="preserve"> - Applicability of general law</w:t>
      </w:r>
      <w:r>
        <w:rPr>
          <w:sz w:val="20"/>
          <w:szCs w:val="20"/>
        </w:rPr>
        <w:t>s; qualifying; other provisions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2.0</w:t>
      </w:r>
      <w:r w:rsidR="00AC1DFF">
        <w:rPr>
          <w:sz w:val="20"/>
          <w:szCs w:val="20"/>
        </w:rPr>
        <w:t>7</w:t>
      </w:r>
      <w:r w:rsidRPr="008A6088">
        <w:rPr>
          <w:sz w:val="20"/>
          <w:szCs w:val="20"/>
        </w:rPr>
        <w:t xml:space="preserve"> - </w:t>
      </w:r>
      <w:r>
        <w:rPr>
          <w:sz w:val="20"/>
          <w:szCs w:val="20"/>
        </w:rPr>
        <w:t>Compensation and expenses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2.0</w:t>
      </w:r>
      <w:r w:rsidR="00AC1DFF">
        <w:rPr>
          <w:sz w:val="20"/>
          <w:szCs w:val="20"/>
        </w:rPr>
        <w:t>8</w:t>
      </w:r>
      <w:r w:rsidRPr="008A6088">
        <w:rPr>
          <w:sz w:val="20"/>
          <w:szCs w:val="20"/>
        </w:rPr>
        <w:t xml:space="preserve"> - Inquiries and investigations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</w:t>
      </w:r>
      <w:r w:rsidR="003F035D">
        <w:rPr>
          <w:sz w:val="20"/>
          <w:szCs w:val="20"/>
        </w:rPr>
        <w:t>0</w:t>
      </w:r>
      <w:r w:rsidR="00AC1DFF">
        <w:rPr>
          <w:sz w:val="20"/>
          <w:szCs w:val="20"/>
        </w:rPr>
        <w:t>9</w:t>
      </w:r>
      <w:r w:rsidRPr="008A6088">
        <w:rPr>
          <w:sz w:val="20"/>
          <w:szCs w:val="20"/>
        </w:rPr>
        <w:t xml:space="preserve"> </w:t>
      </w:r>
      <w:r w:rsidR="008A7D3D">
        <w:rPr>
          <w:sz w:val="20"/>
          <w:szCs w:val="20"/>
        </w:rPr>
        <w:t>-</w:t>
      </w:r>
      <w:r w:rsidR="003A7F40">
        <w:rPr>
          <w:sz w:val="20"/>
          <w:szCs w:val="20"/>
        </w:rPr>
        <w:t xml:space="preserve"> Meetings and oath of office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AC1DFF">
        <w:rPr>
          <w:sz w:val="20"/>
          <w:szCs w:val="20"/>
        </w:rPr>
        <w:t>0</w:t>
      </w:r>
      <w:r w:rsidRPr="008A6088">
        <w:rPr>
          <w:sz w:val="20"/>
          <w:szCs w:val="20"/>
        </w:rPr>
        <w:t xml:space="preserve"> - </w:t>
      </w:r>
      <w:r>
        <w:rPr>
          <w:sz w:val="20"/>
          <w:szCs w:val="20"/>
        </w:rPr>
        <w:t>Quorum; voting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AC1DFF">
        <w:rPr>
          <w:sz w:val="20"/>
          <w:szCs w:val="20"/>
        </w:rPr>
        <w:t>1</w:t>
      </w:r>
      <w:r w:rsidRPr="008A6088">
        <w:rPr>
          <w:sz w:val="20"/>
          <w:szCs w:val="20"/>
        </w:rPr>
        <w:t xml:space="preserve"> - General power and authority of the city council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AC1DFF">
        <w:rPr>
          <w:sz w:val="20"/>
          <w:szCs w:val="20"/>
        </w:rPr>
        <w:t>2</w:t>
      </w:r>
      <w:r w:rsidRPr="008A6088">
        <w:rPr>
          <w:sz w:val="20"/>
          <w:szCs w:val="20"/>
        </w:rPr>
        <w:t xml:space="preserve"> - Administrative and service departments</w:t>
      </w:r>
    </w:p>
    <w:p w:rsidR="00AC1DFF" w:rsidRDefault="00AC1DFF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3F035D">
        <w:rPr>
          <w:sz w:val="20"/>
          <w:szCs w:val="20"/>
        </w:rPr>
        <w:t>3</w:t>
      </w:r>
      <w:r w:rsidRPr="008A6088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Prohibitions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6153C0">
        <w:rPr>
          <w:sz w:val="20"/>
          <w:szCs w:val="20"/>
        </w:rPr>
        <w:t>4</w:t>
      </w:r>
      <w:r w:rsidRPr="008A6088">
        <w:rPr>
          <w:sz w:val="20"/>
          <w:szCs w:val="20"/>
        </w:rPr>
        <w:t xml:space="preserve"> - Boards, commissions, and authorities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6153C0">
        <w:rPr>
          <w:sz w:val="20"/>
          <w:szCs w:val="20"/>
        </w:rPr>
        <w:t>5</w:t>
      </w:r>
      <w:r w:rsidRPr="008A6088">
        <w:rPr>
          <w:sz w:val="20"/>
          <w:szCs w:val="20"/>
        </w:rPr>
        <w:t xml:space="preserve"> - Ordinance form; procedures</w:t>
      </w:r>
    </w:p>
    <w:p w:rsidR="00CB24A3" w:rsidRPr="008A6088" w:rsidRDefault="00CB24A3" w:rsidP="003A7F40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6153C0">
        <w:rPr>
          <w:sz w:val="20"/>
          <w:szCs w:val="20"/>
        </w:rPr>
        <w:t>6</w:t>
      </w:r>
      <w:r w:rsidRPr="008A6088">
        <w:rPr>
          <w:sz w:val="20"/>
          <w:szCs w:val="20"/>
        </w:rPr>
        <w:t xml:space="preserve"> - </w:t>
      </w:r>
      <w:r w:rsidR="003A7F40" w:rsidRPr="003A7F40">
        <w:rPr>
          <w:sz w:val="20"/>
          <w:szCs w:val="20"/>
        </w:rPr>
        <w:t xml:space="preserve">Submission of ordinances to the </w:t>
      </w:r>
      <w:r w:rsidR="009846E8">
        <w:rPr>
          <w:sz w:val="20"/>
          <w:szCs w:val="20"/>
        </w:rPr>
        <w:t>city clerk</w:t>
      </w:r>
    </w:p>
    <w:p w:rsidR="00CB24A3" w:rsidRPr="008A6088" w:rsidRDefault="00CB24A3" w:rsidP="00CB24A3">
      <w:pPr>
        <w:jc w:val="both"/>
        <w:rPr>
          <w:sz w:val="20"/>
          <w:szCs w:val="20"/>
        </w:rPr>
      </w:pPr>
    </w:p>
    <w:p w:rsidR="00CB24A3" w:rsidRPr="008A6088" w:rsidRDefault="00CB24A3" w:rsidP="00CB24A3">
      <w:pPr>
        <w:jc w:val="both"/>
        <w:rPr>
          <w:sz w:val="20"/>
          <w:szCs w:val="20"/>
          <w:u w:val="single"/>
        </w:rPr>
      </w:pPr>
      <w:r w:rsidRPr="008A6088">
        <w:rPr>
          <w:sz w:val="20"/>
          <w:szCs w:val="20"/>
          <w:u w:val="single"/>
        </w:rPr>
        <w:t>Article III - Executive Branch</w:t>
      </w:r>
    </w:p>
    <w:p w:rsidR="00CB24A3" w:rsidRPr="008A6088" w:rsidRDefault="00CB24A3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3.01 - Powers and duties of the mayor</w:t>
      </w:r>
    </w:p>
    <w:p w:rsidR="00CB24A3" w:rsidRPr="00BA6FA4" w:rsidRDefault="00CB24A3" w:rsidP="00BA6FA4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BA6FA4">
        <w:rPr>
          <w:sz w:val="20"/>
          <w:szCs w:val="20"/>
        </w:rPr>
        <w:t xml:space="preserve">SECTION 3.02 </w:t>
      </w:r>
      <w:r w:rsidR="009846E8">
        <w:rPr>
          <w:sz w:val="20"/>
          <w:szCs w:val="20"/>
        </w:rPr>
        <w:t>-</w:t>
      </w:r>
      <w:r w:rsidRPr="00BA6FA4">
        <w:rPr>
          <w:sz w:val="20"/>
          <w:szCs w:val="20"/>
        </w:rPr>
        <w:t xml:space="preserve"> </w:t>
      </w:r>
      <w:r w:rsidR="009846E8">
        <w:rPr>
          <w:sz w:val="20"/>
          <w:szCs w:val="20"/>
        </w:rPr>
        <w:t>City manager</w:t>
      </w:r>
      <w:r w:rsidR="00BB132C">
        <w:rPr>
          <w:sz w:val="20"/>
          <w:szCs w:val="20"/>
        </w:rPr>
        <w:t>; appointment and qualification</w:t>
      </w:r>
    </w:p>
    <w:p w:rsidR="00CB24A3" w:rsidRPr="008A6088" w:rsidRDefault="00CB24A3" w:rsidP="00BA6FA4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 xml:space="preserve">SECTION 3.03 </w:t>
      </w:r>
      <w:r w:rsidR="009846E8">
        <w:rPr>
          <w:sz w:val="20"/>
          <w:szCs w:val="20"/>
        </w:rPr>
        <w:t>- City manager; c</w:t>
      </w:r>
      <w:r w:rsidR="00BA6FA4" w:rsidRPr="00BA6FA4">
        <w:rPr>
          <w:sz w:val="20"/>
          <w:szCs w:val="20"/>
        </w:rPr>
        <w:t>hief administrative officer</w:t>
      </w:r>
    </w:p>
    <w:p w:rsidR="00CB24A3" w:rsidRPr="008A6088" w:rsidRDefault="00CB24A3" w:rsidP="00BA6FA4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 xml:space="preserve">SECTION 3.04 </w:t>
      </w:r>
      <w:r w:rsidR="009846E8">
        <w:rPr>
          <w:sz w:val="20"/>
          <w:szCs w:val="20"/>
        </w:rPr>
        <w:t>-</w:t>
      </w:r>
      <w:r w:rsidRPr="008A6088">
        <w:rPr>
          <w:sz w:val="20"/>
          <w:szCs w:val="20"/>
        </w:rPr>
        <w:t xml:space="preserve"> </w:t>
      </w:r>
      <w:r w:rsidR="009846E8">
        <w:rPr>
          <w:sz w:val="20"/>
          <w:szCs w:val="20"/>
        </w:rPr>
        <w:t xml:space="preserve">City </w:t>
      </w:r>
      <w:r w:rsidR="00485D1D">
        <w:rPr>
          <w:sz w:val="20"/>
          <w:szCs w:val="20"/>
        </w:rPr>
        <w:t>manager; powers and duties</w:t>
      </w:r>
    </w:p>
    <w:p w:rsidR="00CB24A3" w:rsidRDefault="00CB24A3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3.05 - City council interference with administration</w:t>
      </w:r>
    </w:p>
    <w:p w:rsidR="00485D1D" w:rsidRDefault="00485D1D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3.06 - City manager; removal</w:t>
      </w:r>
    </w:p>
    <w:p w:rsidR="00485D1D" w:rsidRPr="008A6088" w:rsidRDefault="00485D1D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SECTION 3.07 - Acting city manager</w:t>
      </w:r>
    </w:p>
    <w:p w:rsidR="00CB24A3" w:rsidRPr="008A6088" w:rsidRDefault="00485D1D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3.08</w:t>
      </w:r>
      <w:r w:rsidR="00CB24A3" w:rsidRPr="008A6088">
        <w:rPr>
          <w:sz w:val="20"/>
          <w:szCs w:val="20"/>
        </w:rPr>
        <w:t xml:space="preserve"> - City attorney</w:t>
      </w:r>
    </w:p>
    <w:p w:rsidR="00CB24A3" w:rsidRPr="008A6088" w:rsidRDefault="00CB24A3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3.0</w:t>
      </w:r>
      <w:r w:rsidR="00E415FE">
        <w:rPr>
          <w:sz w:val="20"/>
          <w:szCs w:val="20"/>
        </w:rPr>
        <w:t>9</w:t>
      </w:r>
      <w:r w:rsidRPr="008A6088">
        <w:rPr>
          <w:sz w:val="20"/>
          <w:szCs w:val="20"/>
        </w:rPr>
        <w:t xml:space="preserve"> - City clerk</w:t>
      </w:r>
    </w:p>
    <w:p w:rsidR="00CB24A3" w:rsidRPr="008A6088" w:rsidRDefault="00CB24A3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</w:t>
      </w:r>
      <w:r w:rsidR="00E415FE">
        <w:rPr>
          <w:sz w:val="20"/>
          <w:szCs w:val="20"/>
        </w:rPr>
        <w:t>10</w:t>
      </w:r>
      <w:r w:rsidRPr="008A6088">
        <w:rPr>
          <w:sz w:val="20"/>
          <w:szCs w:val="20"/>
        </w:rPr>
        <w:t xml:space="preserve"> - </w:t>
      </w:r>
      <w:r w:rsidR="00E415FE">
        <w:rPr>
          <w:sz w:val="20"/>
          <w:szCs w:val="20"/>
        </w:rPr>
        <w:t>Tax Collector</w:t>
      </w:r>
    </w:p>
    <w:p w:rsidR="00CB24A3" w:rsidRPr="008A6088" w:rsidRDefault="00CB24A3" w:rsidP="00BA6FA4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</w:t>
      </w:r>
      <w:r w:rsidR="00E415FE">
        <w:rPr>
          <w:sz w:val="20"/>
          <w:szCs w:val="20"/>
        </w:rPr>
        <w:t>11</w:t>
      </w:r>
      <w:r w:rsidRPr="008A6088">
        <w:rPr>
          <w:sz w:val="20"/>
          <w:szCs w:val="20"/>
        </w:rPr>
        <w:t xml:space="preserve"> - </w:t>
      </w:r>
      <w:r w:rsidR="00E415FE">
        <w:rPr>
          <w:sz w:val="20"/>
          <w:szCs w:val="20"/>
        </w:rPr>
        <w:t>City accountant</w:t>
      </w:r>
    </w:p>
    <w:p w:rsidR="00CB24A3" w:rsidRPr="008A6088" w:rsidRDefault="00CB24A3" w:rsidP="00BA6FA4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3.1</w:t>
      </w:r>
      <w:r w:rsidR="00E415FE">
        <w:rPr>
          <w:sz w:val="20"/>
          <w:szCs w:val="20"/>
        </w:rPr>
        <w:t>2</w:t>
      </w:r>
      <w:r w:rsidRPr="008A6088">
        <w:rPr>
          <w:sz w:val="20"/>
          <w:szCs w:val="20"/>
        </w:rPr>
        <w:t xml:space="preserve"> - </w:t>
      </w:r>
      <w:r w:rsidR="00E415FE">
        <w:rPr>
          <w:sz w:val="20"/>
          <w:szCs w:val="20"/>
        </w:rPr>
        <w:t>City internal auditor</w:t>
      </w:r>
    </w:p>
    <w:p w:rsidR="00CB24A3" w:rsidRDefault="00CB24A3" w:rsidP="00BA6FA4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3.1</w:t>
      </w:r>
      <w:r w:rsidR="00E415FE">
        <w:rPr>
          <w:sz w:val="20"/>
          <w:szCs w:val="20"/>
        </w:rPr>
        <w:t>3</w:t>
      </w:r>
      <w:r w:rsidRPr="008A6088">
        <w:rPr>
          <w:sz w:val="20"/>
          <w:szCs w:val="20"/>
        </w:rPr>
        <w:t xml:space="preserve"> - </w:t>
      </w:r>
      <w:r w:rsidR="00BA6FA4" w:rsidRPr="00BA6FA4">
        <w:rPr>
          <w:sz w:val="20"/>
          <w:szCs w:val="20"/>
        </w:rPr>
        <w:t>Consolidation of functions</w:t>
      </w:r>
    </w:p>
    <w:p w:rsidR="00BA6FA4" w:rsidRPr="008A6088" w:rsidRDefault="00BA6FA4" w:rsidP="00A96D3A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BA6FA4">
        <w:rPr>
          <w:sz w:val="20"/>
          <w:szCs w:val="20"/>
        </w:rPr>
        <w:t>SECTION 3.1</w:t>
      </w:r>
      <w:r w:rsidR="00E415FE">
        <w:rPr>
          <w:sz w:val="20"/>
          <w:szCs w:val="20"/>
        </w:rPr>
        <w:t>4</w:t>
      </w:r>
      <w:r w:rsidRPr="00BA6FA4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A96D3A" w:rsidRPr="00A96D3A">
        <w:rPr>
          <w:sz w:val="20"/>
          <w:szCs w:val="20"/>
        </w:rPr>
        <w:t>Position classification and pay plans</w:t>
      </w:r>
      <w:r w:rsidR="00E415FE">
        <w:rPr>
          <w:sz w:val="20"/>
          <w:szCs w:val="20"/>
        </w:rPr>
        <w:t>; employment at-wil</w:t>
      </w:r>
      <w:r w:rsidR="008577BE">
        <w:rPr>
          <w:sz w:val="20"/>
          <w:szCs w:val="20"/>
        </w:rPr>
        <w:t>l</w:t>
      </w:r>
    </w:p>
    <w:p w:rsidR="00CB24A3" w:rsidRPr="008A6088" w:rsidRDefault="00CB24A3" w:rsidP="00CB24A3">
      <w:pPr>
        <w:jc w:val="both"/>
        <w:rPr>
          <w:sz w:val="20"/>
          <w:szCs w:val="20"/>
        </w:rPr>
      </w:pPr>
    </w:p>
    <w:p w:rsidR="00CB24A3" w:rsidRPr="008A6088" w:rsidRDefault="00CB24A3" w:rsidP="00CB24A3">
      <w:pPr>
        <w:jc w:val="both"/>
        <w:rPr>
          <w:sz w:val="20"/>
          <w:szCs w:val="20"/>
          <w:u w:val="single"/>
        </w:rPr>
      </w:pPr>
      <w:r w:rsidRPr="008A6088">
        <w:rPr>
          <w:sz w:val="20"/>
          <w:szCs w:val="20"/>
          <w:u w:val="single"/>
        </w:rPr>
        <w:t>Article IV - Municipal Court</w:t>
      </w:r>
    </w:p>
    <w:p w:rsidR="00CB24A3" w:rsidRPr="008A6088" w:rsidRDefault="00CB24A3" w:rsidP="00CB24A3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4.01 - Creation</w:t>
      </w:r>
    </w:p>
    <w:p w:rsidR="00CB24A3" w:rsidRPr="008A6088" w:rsidRDefault="00A96D3A" w:rsidP="00CB24A3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4.02 - Judge</w:t>
      </w:r>
      <w:r w:rsidR="00E415FE">
        <w:rPr>
          <w:sz w:val="20"/>
          <w:szCs w:val="20"/>
        </w:rPr>
        <w:t>s</w:t>
      </w:r>
    </w:p>
    <w:p w:rsidR="00CB24A3" w:rsidRPr="008A6088" w:rsidRDefault="00CB24A3" w:rsidP="00CB24A3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4.03 - Convening</w:t>
      </w:r>
    </w:p>
    <w:p w:rsidR="00CB24A3" w:rsidRPr="008A6088" w:rsidRDefault="00CB24A3" w:rsidP="00CB24A3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4.04 - Jurisdiction; powers</w:t>
      </w:r>
    </w:p>
    <w:p w:rsidR="00CB24A3" w:rsidRPr="008A6088" w:rsidRDefault="00CB24A3" w:rsidP="00CB24A3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4.05 - Certiorari</w:t>
      </w:r>
    </w:p>
    <w:p w:rsidR="00CB24A3" w:rsidRPr="008A6088" w:rsidRDefault="00CB24A3" w:rsidP="00CB24A3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4.06 - Rules for court</w:t>
      </w:r>
    </w:p>
    <w:p w:rsidR="00CB24A3" w:rsidRPr="008A6088" w:rsidRDefault="00CB24A3" w:rsidP="00CB24A3">
      <w:pPr>
        <w:jc w:val="both"/>
        <w:rPr>
          <w:sz w:val="20"/>
          <w:szCs w:val="20"/>
        </w:rPr>
      </w:pPr>
    </w:p>
    <w:p w:rsidR="00CB24A3" w:rsidRPr="008A6088" w:rsidRDefault="00CB24A3" w:rsidP="00CB24A3">
      <w:pPr>
        <w:jc w:val="both"/>
        <w:rPr>
          <w:sz w:val="20"/>
          <w:szCs w:val="20"/>
          <w:u w:val="single"/>
        </w:rPr>
      </w:pPr>
      <w:r w:rsidRPr="008A6088">
        <w:rPr>
          <w:sz w:val="20"/>
          <w:szCs w:val="20"/>
          <w:u w:val="single"/>
        </w:rPr>
        <w:t xml:space="preserve">Article V - Finance </w:t>
      </w:r>
      <w:proofErr w:type="gramStart"/>
      <w:r w:rsidRPr="008A6088">
        <w:rPr>
          <w:sz w:val="20"/>
          <w:szCs w:val="20"/>
          <w:u w:val="single"/>
        </w:rPr>
        <w:t>And</w:t>
      </w:r>
      <w:proofErr w:type="gramEnd"/>
      <w:r w:rsidRPr="008A6088">
        <w:rPr>
          <w:sz w:val="20"/>
          <w:szCs w:val="20"/>
          <w:u w:val="single"/>
        </w:rPr>
        <w:t xml:space="preserve"> Fiscal</w:t>
      </w:r>
    </w:p>
    <w:p w:rsidR="00CB24A3" w:rsidRPr="008A6088" w:rsidRDefault="00CB24A3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5.01 - Fiscal year</w:t>
      </w:r>
    </w:p>
    <w:p w:rsidR="00CB24A3" w:rsidRPr="008A6088" w:rsidRDefault="00CB24A3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5.02 - Preparation of budgets</w:t>
      </w:r>
    </w:p>
    <w:p w:rsidR="00CB24A3" w:rsidRPr="008A6088" w:rsidRDefault="00CB24A3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5.03 - Submission of operating budget to city council</w:t>
      </w:r>
    </w:p>
    <w:p w:rsidR="00CB24A3" w:rsidRPr="008A6088" w:rsidRDefault="00CB24A3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5.04 - Action by city council on budget</w:t>
      </w:r>
    </w:p>
    <w:p w:rsidR="00CB24A3" w:rsidRDefault="00CB24A3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</w:t>
      </w:r>
      <w:r w:rsidR="00777D52">
        <w:rPr>
          <w:sz w:val="20"/>
          <w:szCs w:val="20"/>
        </w:rPr>
        <w:t>5</w:t>
      </w:r>
      <w:r w:rsidRPr="008A6088">
        <w:rPr>
          <w:sz w:val="20"/>
          <w:szCs w:val="20"/>
        </w:rPr>
        <w:t xml:space="preserve"> - </w:t>
      </w:r>
      <w:r w:rsidR="00E415FE">
        <w:rPr>
          <w:sz w:val="20"/>
          <w:szCs w:val="20"/>
        </w:rPr>
        <w:t>Procurement and property management</w:t>
      </w:r>
    </w:p>
    <w:p w:rsidR="003B5DB4" w:rsidRDefault="003B5DB4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</w:t>
      </w:r>
      <w:r>
        <w:rPr>
          <w:sz w:val="20"/>
          <w:szCs w:val="20"/>
        </w:rPr>
        <w:t>6 - P</w:t>
      </w:r>
      <w:r w:rsidR="008577BE">
        <w:rPr>
          <w:sz w:val="20"/>
          <w:szCs w:val="20"/>
        </w:rPr>
        <w:t>urchasing</w:t>
      </w:r>
    </w:p>
    <w:p w:rsidR="003B5DB4" w:rsidRPr="008A6088" w:rsidRDefault="003B5DB4" w:rsidP="003B5DB4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5.07 - Audits</w:t>
      </w:r>
    </w:p>
    <w:p w:rsidR="00CB24A3" w:rsidRPr="008A6088" w:rsidRDefault="00CB24A3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</w:t>
      </w:r>
      <w:r w:rsidR="003B5DB4">
        <w:rPr>
          <w:sz w:val="20"/>
          <w:szCs w:val="20"/>
        </w:rPr>
        <w:t>ION 5.08</w:t>
      </w:r>
      <w:r w:rsidR="00777D52">
        <w:rPr>
          <w:sz w:val="20"/>
          <w:szCs w:val="20"/>
        </w:rPr>
        <w:t xml:space="preserve"> - Homestead exemption</w:t>
      </w:r>
      <w:r w:rsidR="003B5DB4">
        <w:rPr>
          <w:sz w:val="20"/>
          <w:szCs w:val="20"/>
        </w:rPr>
        <w:t>; freeze</w:t>
      </w:r>
    </w:p>
    <w:p w:rsidR="00CB24A3" w:rsidRPr="008A6088" w:rsidRDefault="00CB24A3" w:rsidP="00A96D3A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</w:t>
      </w:r>
      <w:r w:rsidR="003B5DB4">
        <w:rPr>
          <w:sz w:val="20"/>
          <w:szCs w:val="20"/>
        </w:rPr>
        <w:t>9</w:t>
      </w:r>
      <w:r w:rsidRPr="008A6088">
        <w:rPr>
          <w:sz w:val="20"/>
          <w:szCs w:val="20"/>
        </w:rPr>
        <w:t xml:space="preserve"> - </w:t>
      </w:r>
      <w:r w:rsidR="003B5DB4">
        <w:rPr>
          <w:sz w:val="20"/>
          <w:szCs w:val="20"/>
        </w:rPr>
        <w:t>Homestead exemption; senior citizens; disabled</w:t>
      </w:r>
    </w:p>
    <w:p w:rsidR="00CB24A3" w:rsidRPr="00A96D3A" w:rsidRDefault="00CB24A3" w:rsidP="00A96D3A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</w:t>
      </w:r>
      <w:r w:rsidR="003B5DB4">
        <w:rPr>
          <w:sz w:val="20"/>
          <w:szCs w:val="20"/>
        </w:rPr>
        <w:t>10</w:t>
      </w:r>
      <w:r w:rsidR="00A96D3A">
        <w:rPr>
          <w:sz w:val="20"/>
          <w:szCs w:val="20"/>
        </w:rPr>
        <w:t xml:space="preserve"> - </w:t>
      </w:r>
      <w:r w:rsidR="003B5DB4">
        <w:rPr>
          <w:sz w:val="20"/>
          <w:szCs w:val="20"/>
        </w:rPr>
        <w:t>Homestead exemption; general</w:t>
      </w:r>
    </w:p>
    <w:p w:rsidR="00CB24A3" w:rsidRDefault="003B5DB4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3B5DB4">
        <w:rPr>
          <w:sz w:val="20"/>
          <w:szCs w:val="20"/>
        </w:rPr>
        <w:t>SECTION 5.11</w:t>
      </w:r>
      <w:r w:rsidR="00CB24A3" w:rsidRPr="003B5DB4">
        <w:rPr>
          <w:sz w:val="20"/>
          <w:szCs w:val="20"/>
        </w:rPr>
        <w:t xml:space="preserve"> - </w:t>
      </w:r>
      <w:r>
        <w:rPr>
          <w:sz w:val="20"/>
          <w:szCs w:val="20"/>
        </w:rPr>
        <w:t>Homestead exemption; surviving spouse</w:t>
      </w:r>
      <w:r w:rsidR="00E3120E">
        <w:rPr>
          <w:sz w:val="20"/>
          <w:szCs w:val="20"/>
        </w:rPr>
        <w:t>s</w:t>
      </w:r>
    </w:p>
    <w:p w:rsidR="008577BE" w:rsidRDefault="008577BE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5.12 - Homestead exemption; one mill equivalent</w:t>
      </w:r>
    </w:p>
    <w:p w:rsidR="008577BE" w:rsidRDefault="008577BE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5.13 - Homestead exemption; </w:t>
      </w:r>
      <w:r w:rsidR="00097D6F">
        <w:rPr>
          <w:sz w:val="20"/>
          <w:szCs w:val="20"/>
        </w:rPr>
        <w:t>Fire services tax district HOST equivalent</w:t>
      </w:r>
    </w:p>
    <w:p w:rsidR="003B5DB4" w:rsidRDefault="003B5DB4" w:rsidP="00CB24A3">
      <w:pPr>
        <w:jc w:val="both"/>
        <w:rPr>
          <w:sz w:val="20"/>
          <w:szCs w:val="20"/>
          <w:u w:val="single"/>
        </w:rPr>
      </w:pPr>
    </w:p>
    <w:p w:rsidR="00CB24A3" w:rsidRPr="0068573B" w:rsidRDefault="00CB24A3" w:rsidP="00CB24A3">
      <w:pPr>
        <w:jc w:val="both"/>
        <w:rPr>
          <w:sz w:val="20"/>
          <w:szCs w:val="20"/>
          <w:u w:val="single"/>
        </w:rPr>
      </w:pPr>
      <w:r w:rsidRPr="0068573B">
        <w:rPr>
          <w:sz w:val="20"/>
          <w:szCs w:val="20"/>
          <w:u w:val="single"/>
        </w:rPr>
        <w:t>Article VI - General Provisions</w:t>
      </w:r>
    </w:p>
    <w:p w:rsidR="00E3120E" w:rsidRDefault="00E3120E" w:rsidP="00B71889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SECTION 6</w:t>
      </w:r>
      <w:r w:rsidRPr="008A6088">
        <w:rPr>
          <w:sz w:val="20"/>
          <w:szCs w:val="20"/>
        </w:rPr>
        <w:t>.0</w:t>
      </w:r>
      <w:r>
        <w:rPr>
          <w:sz w:val="20"/>
          <w:szCs w:val="20"/>
        </w:rPr>
        <w:t>1 - DeKalb county special services tax district</w:t>
      </w:r>
    </w:p>
    <w:p w:rsidR="00CB24A3" w:rsidRPr="00B71889" w:rsidRDefault="00CB24A3" w:rsidP="00B71889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B71889">
        <w:rPr>
          <w:sz w:val="20"/>
          <w:szCs w:val="20"/>
        </w:rPr>
        <w:t>SECTION 6.0</w:t>
      </w:r>
      <w:r w:rsidR="00E3120E">
        <w:rPr>
          <w:sz w:val="20"/>
          <w:szCs w:val="20"/>
        </w:rPr>
        <w:t>2</w:t>
      </w:r>
      <w:r w:rsidRPr="00B71889">
        <w:rPr>
          <w:sz w:val="20"/>
          <w:szCs w:val="20"/>
        </w:rPr>
        <w:t xml:space="preserve"> - </w:t>
      </w:r>
      <w:r w:rsidR="00B71889" w:rsidRPr="00B71889">
        <w:rPr>
          <w:sz w:val="20"/>
          <w:szCs w:val="20"/>
        </w:rPr>
        <w:t>Referendum and initial election</w:t>
      </w:r>
    </w:p>
    <w:p w:rsidR="00CB24A3" w:rsidRPr="00B71889" w:rsidRDefault="00CB24A3" w:rsidP="00CB24A3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B71889">
        <w:rPr>
          <w:sz w:val="20"/>
          <w:szCs w:val="20"/>
        </w:rPr>
        <w:t>SECTION 6.0</w:t>
      </w:r>
      <w:r w:rsidR="00E3120E">
        <w:rPr>
          <w:sz w:val="20"/>
          <w:szCs w:val="20"/>
        </w:rPr>
        <w:t>3</w:t>
      </w:r>
      <w:r w:rsidRPr="00B71889">
        <w:rPr>
          <w:sz w:val="20"/>
          <w:szCs w:val="20"/>
        </w:rPr>
        <w:t xml:space="preserve"> -</w:t>
      </w:r>
      <w:r w:rsidR="0066717D">
        <w:rPr>
          <w:sz w:val="20"/>
          <w:szCs w:val="20"/>
        </w:rPr>
        <w:t xml:space="preserve"> Effective dates</w:t>
      </w:r>
      <w:r w:rsidR="00E3120E">
        <w:rPr>
          <w:sz w:val="20"/>
          <w:szCs w:val="20"/>
        </w:rPr>
        <w:t xml:space="preserve"> and transition</w:t>
      </w:r>
    </w:p>
    <w:p w:rsidR="00E3120E" w:rsidRDefault="00E3120E" w:rsidP="00CB24A3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E3120E">
        <w:rPr>
          <w:sz w:val="20"/>
          <w:szCs w:val="20"/>
        </w:rPr>
        <w:t>SECTION 6.04</w:t>
      </w:r>
      <w:r w:rsidR="00B71889" w:rsidRPr="00E3120E">
        <w:rPr>
          <w:sz w:val="20"/>
          <w:szCs w:val="20"/>
        </w:rPr>
        <w:t xml:space="preserve"> - </w:t>
      </w:r>
      <w:r>
        <w:rPr>
          <w:sz w:val="20"/>
          <w:szCs w:val="20"/>
        </w:rPr>
        <w:t>Directory nature of dates</w:t>
      </w:r>
    </w:p>
    <w:p w:rsidR="00CB24A3" w:rsidRDefault="00CB24A3" w:rsidP="00CB24A3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6.0</w:t>
      </w:r>
      <w:r w:rsidR="0051164F">
        <w:rPr>
          <w:sz w:val="20"/>
          <w:szCs w:val="20"/>
        </w:rPr>
        <w:t>5</w:t>
      </w:r>
      <w:r w:rsidRPr="008A6088">
        <w:rPr>
          <w:sz w:val="20"/>
          <w:szCs w:val="20"/>
        </w:rPr>
        <w:t xml:space="preserve"> - </w:t>
      </w:r>
      <w:r w:rsidR="00E3120E">
        <w:rPr>
          <w:sz w:val="20"/>
          <w:szCs w:val="20"/>
        </w:rPr>
        <w:t>Charter commission</w:t>
      </w:r>
    </w:p>
    <w:p w:rsidR="00097D6F" w:rsidRDefault="00E75816" w:rsidP="00097D6F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6.06 - Severability</w:t>
      </w:r>
    </w:p>
    <w:p w:rsidR="00E3120E" w:rsidRPr="008A6088" w:rsidRDefault="00E3120E" w:rsidP="00CB24A3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6</w:t>
      </w:r>
      <w:r w:rsidRPr="008A6088">
        <w:rPr>
          <w:sz w:val="20"/>
          <w:szCs w:val="20"/>
        </w:rPr>
        <w:t>.0</w:t>
      </w:r>
      <w:r w:rsidR="00E75816">
        <w:rPr>
          <w:sz w:val="20"/>
          <w:szCs w:val="20"/>
        </w:rPr>
        <w:t>7</w:t>
      </w:r>
      <w:r>
        <w:rPr>
          <w:sz w:val="20"/>
          <w:szCs w:val="20"/>
        </w:rPr>
        <w:t xml:space="preserve"> - Effective date</w:t>
      </w:r>
    </w:p>
    <w:p w:rsidR="003264CC" w:rsidRDefault="00CB24A3" w:rsidP="001C0BA3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B71889">
        <w:rPr>
          <w:sz w:val="20"/>
          <w:szCs w:val="20"/>
        </w:rPr>
        <w:t>SECTION 6.0</w:t>
      </w:r>
      <w:r w:rsidR="00E75816">
        <w:rPr>
          <w:sz w:val="20"/>
          <w:szCs w:val="20"/>
        </w:rPr>
        <w:t>8</w:t>
      </w:r>
      <w:r w:rsidRPr="00B71889">
        <w:rPr>
          <w:sz w:val="20"/>
          <w:szCs w:val="20"/>
        </w:rPr>
        <w:t xml:space="preserve"> </w:t>
      </w:r>
      <w:r w:rsidR="00E3120E">
        <w:rPr>
          <w:sz w:val="20"/>
          <w:szCs w:val="20"/>
        </w:rPr>
        <w:t xml:space="preserve">- </w:t>
      </w:r>
      <w:proofErr w:type="spellStart"/>
      <w:r w:rsidRPr="00B71889">
        <w:rPr>
          <w:sz w:val="20"/>
          <w:szCs w:val="20"/>
        </w:rPr>
        <w:t>Repealer</w:t>
      </w:r>
      <w:proofErr w:type="spellEnd"/>
    </w:p>
    <w:p w:rsidR="00B71889" w:rsidRPr="00B71889" w:rsidRDefault="00B71889" w:rsidP="00B71889">
      <w:pPr>
        <w:pStyle w:val="ListParagraph"/>
        <w:ind w:left="360"/>
        <w:jc w:val="both"/>
        <w:rPr>
          <w:sz w:val="20"/>
          <w:szCs w:val="20"/>
        </w:rPr>
      </w:pPr>
    </w:p>
    <w:p w:rsidR="000C5887" w:rsidRDefault="000C5887" w:rsidP="001C0BA3">
      <w:pPr>
        <w:jc w:val="both"/>
        <w:rPr>
          <w:sz w:val="20"/>
          <w:szCs w:val="20"/>
        </w:rPr>
      </w:pPr>
    </w:p>
    <w:p w:rsidR="00C573E9" w:rsidRDefault="00C573E9" w:rsidP="001C0BA3">
      <w:pPr>
        <w:jc w:val="both"/>
        <w:rPr>
          <w:sz w:val="20"/>
          <w:szCs w:val="20"/>
        </w:rPr>
      </w:pPr>
    </w:p>
    <w:p w:rsidR="00C573E9" w:rsidRDefault="00C573E9" w:rsidP="001C0BA3">
      <w:pPr>
        <w:jc w:val="both"/>
        <w:rPr>
          <w:sz w:val="20"/>
          <w:szCs w:val="20"/>
        </w:rPr>
      </w:pPr>
    </w:p>
    <w:p w:rsidR="00C573E9" w:rsidRDefault="00C573E9" w:rsidP="001C0BA3">
      <w:pPr>
        <w:jc w:val="both"/>
        <w:rPr>
          <w:sz w:val="20"/>
          <w:szCs w:val="20"/>
        </w:rPr>
      </w:pPr>
    </w:p>
    <w:p w:rsidR="000C5887" w:rsidRDefault="000C5887" w:rsidP="001C0BA3">
      <w:pPr>
        <w:jc w:val="both"/>
        <w:rPr>
          <w:sz w:val="20"/>
          <w:szCs w:val="20"/>
        </w:rPr>
      </w:pPr>
    </w:p>
    <w:p w:rsidR="000C5887" w:rsidRDefault="000C5887" w:rsidP="001C0BA3">
      <w:pPr>
        <w:jc w:val="both"/>
        <w:rPr>
          <w:sz w:val="20"/>
          <w:szCs w:val="20"/>
        </w:rPr>
      </w:pPr>
    </w:p>
    <w:p w:rsidR="000C5887" w:rsidRDefault="000C5887" w:rsidP="001C0BA3">
      <w:pPr>
        <w:jc w:val="both"/>
        <w:rPr>
          <w:sz w:val="20"/>
          <w:szCs w:val="20"/>
        </w:rPr>
      </w:pPr>
    </w:p>
    <w:p w:rsidR="000C5887" w:rsidRDefault="000C5887" w:rsidP="001C0BA3">
      <w:pPr>
        <w:jc w:val="both"/>
        <w:rPr>
          <w:sz w:val="20"/>
          <w:szCs w:val="20"/>
        </w:rPr>
      </w:pPr>
    </w:p>
    <w:p w:rsidR="000C5887" w:rsidRDefault="000C5887" w:rsidP="001C0BA3">
      <w:pPr>
        <w:jc w:val="both"/>
        <w:rPr>
          <w:sz w:val="20"/>
          <w:szCs w:val="20"/>
        </w:rPr>
      </w:pPr>
    </w:p>
    <w:p w:rsidR="003A2334" w:rsidRDefault="003264CC" w:rsidP="000C588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Analyst:</w:t>
      </w:r>
      <w:r>
        <w:rPr>
          <w:b/>
          <w:sz w:val="16"/>
          <w:szCs w:val="16"/>
        </w:rPr>
        <w:tab/>
      </w:r>
      <w:r w:rsidR="00BF7248">
        <w:rPr>
          <w:b/>
          <w:sz w:val="16"/>
          <w:szCs w:val="16"/>
        </w:rPr>
        <w:tab/>
      </w:r>
      <w:r w:rsidR="000C5887" w:rsidRPr="000C5887">
        <w:rPr>
          <w:b/>
          <w:sz w:val="16"/>
          <w:szCs w:val="16"/>
        </w:rPr>
        <w:t>Alex Azarian</w:t>
      </w:r>
    </w:p>
    <w:p w:rsidR="00E3120E" w:rsidRDefault="00E3120E" w:rsidP="000C588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House Vote:</w:t>
      </w:r>
      <w:r>
        <w:rPr>
          <w:b/>
          <w:sz w:val="16"/>
          <w:szCs w:val="16"/>
        </w:rPr>
        <w:tab/>
      </w:r>
      <w:r w:rsidR="00E75816">
        <w:rPr>
          <w:b/>
          <w:sz w:val="16"/>
          <w:szCs w:val="16"/>
        </w:rPr>
        <w:t>129-37</w:t>
      </w:r>
    </w:p>
    <w:p w:rsidR="000C5887" w:rsidRPr="000C5887" w:rsidRDefault="000C5887" w:rsidP="000C588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0C5887" w:rsidRPr="000C5887" w:rsidSect="00C74AFC">
      <w:footerReference w:type="even" r:id="rId9"/>
      <w:footerReference w:type="default" r:id="rId10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B6" w:rsidRDefault="00380EB6">
      <w:r>
        <w:separator/>
      </w:r>
    </w:p>
  </w:endnote>
  <w:endnote w:type="continuationSeparator" w:id="0">
    <w:p w:rsidR="00380EB6" w:rsidRDefault="0038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B6" w:rsidRDefault="00380EB6" w:rsidP="00511D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EB6" w:rsidRDefault="00380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B6" w:rsidRDefault="00380EB6" w:rsidP="00696219">
    <w:pPr>
      <w:pStyle w:val="Footer"/>
      <w:jc w:val="center"/>
    </w:pPr>
    <w:r w:rsidRPr="00696219">
      <w:rPr>
        <w:rStyle w:val="PageNumber"/>
        <w:b/>
        <w:sz w:val="16"/>
        <w:szCs w:val="16"/>
      </w:rPr>
      <w:t xml:space="preserve">Page </w:t>
    </w:r>
    <w:r w:rsidRPr="00696219">
      <w:rPr>
        <w:rStyle w:val="PageNumber"/>
        <w:b/>
        <w:sz w:val="16"/>
        <w:szCs w:val="16"/>
      </w:rPr>
      <w:fldChar w:fldCharType="begin"/>
    </w:r>
    <w:r w:rsidRPr="00696219">
      <w:rPr>
        <w:rStyle w:val="PageNumber"/>
        <w:b/>
        <w:sz w:val="16"/>
        <w:szCs w:val="16"/>
      </w:rPr>
      <w:instrText xml:space="preserve"> PAGE </w:instrText>
    </w:r>
    <w:r w:rsidRPr="00696219">
      <w:rPr>
        <w:rStyle w:val="PageNumber"/>
        <w:b/>
        <w:sz w:val="16"/>
        <w:szCs w:val="16"/>
      </w:rPr>
      <w:fldChar w:fldCharType="separate"/>
    </w:r>
    <w:r w:rsidR="00A06A1A">
      <w:rPr>
        <w:rStyle w:val="PageNumber"/>
        <w:b/>
        <w:noProof/>
        <w:sz w:val="16"/>
        <w:szCs w:val="16"/>
      </w:rPr>
      <w:t>1</w:t>
    </w:r>
    <w:r w:rsidRPr="00696219">
      <w:rPr>
        <w:rStyle w:val="PageNumber"/>
        <w:b/>
        <w:sz w:val="16"/>
        <w:szCs w:val="16"/>
      </w:rPr>
      <w:fldChar w:fldCharType="end"/>
    </w:r>
    <w:r w:rsidRPr="00696219">
      <w:rPr>
        <w:rStyle w:val="PageNumber"/>
        <w:b/>
        <w:sz w:val="16"/>
        <w:szCs w:val="16"/>
      </w:rPr>
      <w:t xml:space="preserve"> of </w:t>
    </w:r>
    <w:r w:rsidRPr="00696219">
      <w:rPr>
        <w:rStyle w:val="PageNumber"/>
        <w:b/>
        <w:sz w:val="16"/>
        <w:szCs w:val="16"/>
      </w:rPr>
      <w:fldChar w:fldCharType="begin"/>
    </w:r>
    <w:r w:rsidRPr="00696219">
      <w:rPr>
        <w:rStyle w:val="PageNumber"/>
        <w:b/>
        <w:sz w:val="16"/>
        <w:szCs w:val="16"/>
      </w:rPr>
      <w:instrText xml:space="preserve"> NUMPAGES </w:instrText>
    </w:r>
    <w:r w:rsidRPr="00696219">
      <w:rPr>
        <w:rStyle w:val="PageNumber"/>
        <w:b/>
        <w:sz w:val="16"/>
        <w:szCs w:val="16"/>
      </w:rPr>
      <w:fldChar w:fldCharType="separate"/>
    </w:r>
    <w:r w:rsidR="00A06A1A">
      <w:rPr>
        <w:rStyle w:val="PageNumber"/>
        <w:b/>
        <w:noProof/>
        <w:sz w:val="16"/>
        <w:szCs w:val="16"/>
      </w:rPr>
      <w:t>2</w:t>
    </w:r>
    <w:r w:rsidRPr="00696219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B6" w:rsidRDefault="00380EB6">
      <w:r>
        <w:separator/>
      </w:r>
    </w:p>
  </w:footnote>
  <w:footnote w:type="continuationSeparator" w:id="0">
    <w:p w:rsidR="00380EB6" w:rsidRDefault="0038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D80"/>
    <w:multiLevelType w:val="hybridMultilevel"/>
    <w:tmpl w:val="B81CA0AC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3ECE"/>
    <w:multiLevelType w:val="hybridMultilevel"/>
    <w:tmpl w:val="37E6E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D480A"/>
    <w:multiLevelType w:val="hybridMultilevel"/>
    <w:tmpl w:val="B33215EC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7CCD"/>
    <w:multiLevelType w:val="hybridMultilevel"/>
    <w:tmpl w:val="55B696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092185"/>
    <w:multiLevelType w:val="hybridMultilevel"/>
    <w:tmpl w:val="3814E3FC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643EB"/>
    <w:multiLevelType w:val="hybridMultilevel"/>
    <w:tmpl w:val="C5D87E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82C2B"/>
    <w:multiLevelType w:val="hybridMultilevel"/>
    <w:tmpl w:val="8DAC7F04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613AB"/>
    <w:multiLevelType w:val="hybridMultilevel"/>
    <w:tmpl w:val="B4C6BCE8"/>
    <w:lvl w:ilvl="0" w:tplc="F480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D0918"/>
    <w:multiLevelType w:val="hybridMultilevel"/>
    <w:tmpl w:val="56461DB8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9">
    <w:nsid w:val="30DD3D3E"/>
    <w:multiLevelType w:val="hybridMultilevel"/>
    <w:tmpl w:val="4CBC4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7640F"/>
    <w:multiLevelType w:val="hybridMultilevel"/>
    <w:tmpl w:val="C330BA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D72824"/>
    <w:multiLevelType w:val="hybridMultilevel"/>
    <w:tmpl w:val="9B14F478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4809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C1D6F"/>
    <w:multiLevelType w:val="hybridMultilevel"/>
    <w:tmpl w:val="2EA00B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713D89"/>
    <w:multiLevelType w:val="hybridMultilevel"/>
    <w:tmpl w:val="6CA449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B7358F"/>
    <w:multiLevelType w:val="hybridMultilevel"/>
    <w:tmpl w:val="C5284320"/>
    <w:lvl w:ilvl="0" w:tplc="F480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36B9E"/>
    <w:multiLevelType w:val="hybridMultilevel"/>
    <w:tmpl w:val="08527ED6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04122"/>
    <w:multiLevelType w:val="hybridMultilevel"/>
    <w:tmpl w:val="A85413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5C34AC"/>
    <w:multiLevelType w:val="hybridMultilevel"/>
    <w:tmpl w:val="F604A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86418"/>
    <w:multiLevelType w:val="hybridMultilevel"/>
    <w:tmpl w:val="832CB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D43A92"/>
    <w:multiLevelType w:val="hybridMultilevel"/>
    <w:tmpl w:val="7DD24B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0D75B9"/>
    <w:multiLevelType w:val="hybridMultilevel"/>
    <w:tmpl w:val="09BCE1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20273E"/>
    <w:multiLevelType w:val="hybridMultilevel"/>
    <w:tmpl w:val="3FE0DEDE"/>
    <w:lvl w:ilvl="0" w:tplc="F480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2">
    <w:nsid w:val="73FB3ECA"/>
    <w:multiLevelType w:val="hybridMultilevel"/>
    <w:tmpl w:val="2B2E04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F53ACB"/>
    <w:multiLevelType w:val="hybridMultilevel"/>
    <w:tmpl w:val="DE54B5FC"/>
    <w:lvl w:ilvl="0" w:tplc="0540BE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4"/>
  </w:num>
  <w:num w:numId="5">
    <w:abstractNumId w:val="15"/>
  </w:num>
  <w:num w:numId="6">
    <w:abstractNumId w:val="23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21"/>
  </w:num>
  <w:num w:numId="12">
    <w:abstractNumId w:val="7"/>
  </w:num>
  <w:num w:numId="13">
    <w:abstractNumId w:val="16"/>
  </w:num>
  <w:num w:numId="14">
    <w:abstractNumId w:val="10"/>
  </w:num>
  <w:num w:numId="15">
    <w:abstractNumId w:val="20"/>
  </w:num>
  <w:num w:numId="16">
    <w:abstractNumId w:val="12"/>
  </w:num>
  <w:num w:numId="17">
    <w:abstractNumId w:val="13"/>
  </w:num>
  <w:num w:numId="18">
    <w:abstractNumId w:val="9"/>
  </w:num>
  <w:num w:numId="19">
    <w:abstractNumId w:val="19"/>
  </w:num>
  <w:num w:numId="20">
    <w:abstractNumId w:val="1"/>
  </w:num>
  <w:num w:numId="21">
    <w:abstractNumId w:val="22"/>
  </w:num>
  <w:num w:numId="22">
    <w:abstractNumId w:val="3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8C"/>
    <w:rsid w:val="00031E1A"/>
    <w:rsid w:val="00034795"/>
    <w:rsid w:val="00044DC7"/>
    <w:rsid w:val="00046BA7"/>
    <w:rsid w:val="00094983"/>
    <w:rsid w:val="00097D6F"/>
    <w:rsid w:val="000B4F68"/>
    <w:rsid w:val="000C5887"/>
    <w:rsid w:val="000F4BC7"/>
    <w:rsid w:val="000F69AF"/>
    <w:rsid w:val="0011799B"/>
    <w:rsid w:val="001634CB"/>
    <w:rsid w:val="0016598B"/>
    <w:rsid w:val="001837F0"/>
    <w:rsid w:val="001C0BA3"/>
    <w:rsid w:val="001D3FB4"/>
    <w:rsid w:val="001D659E"/>
    <w:rsid w:val="002179A3"/>
    <w:rsid w:val="002659FF"/>
    <w:rsid w:val="00271763"/>
    <w:rsid w:val="002824B9"/>
    <w:rsid w:val="002A79B7"/>
    <w:rsid w:val="002B7DB9"/>
    <w:rsid w:val="002C5172"/>
    <w:rsid w:val="00302449"/>
    <w:rsid w:val="00305123"/>
    <w:rsid w:val="00320062"/>
    <w:rsid w:val="00321E6F"/>
    <w:rsid w:val="003264CC"/>
    <w:rsid w:val="00380EB6"/>
    <w:rsid w:val="00385701"/>
    <w:rsid w:val="003A2334"/>
    <w:rsid w:val="003A7F40"/>
    <w:rsid w:val="003B5DB4"/>
    <w:rsid w:val="003C7BF5"/>
    <w:rsid w:val="003D710E"/>
    <w:rsid w:val="003F035D"/>
    <w:rsid w:val="003F50E3"/>
    <w:rsid w:val="004002F4"/>
    <w:rsid w:val="00470D55"/>
    <w:rsid w:val="00485D1D"/>
    <w:rsid w:val="004B0889"/>
    <w:rsid w:val="004B79F4"/>
    <w:rsid w:val="004D1206"/>
    <w:rsid w:val="0051164F"/>
    <w:rsid w:val="00511D71"/>
    <w:rsid w:val="00551907"/>
    <w:rsid w:val="00557317"/>
    <w:rsid w:val="0056130E"/>
    <w:rsid w:val="0056545E"/>
    <w:rsid w:val="005724D5"/>
    <w:rsid w:val="00572756"/>
    <w:rsid w:val="0058540B"/>
    <w:rsid w:val="005A3DA1"/>
    <w:rsid w:val="005C0D6F"/>
    <w:rsid w:val="005D3973"/>
    <w:rsid w:val="005D755F"/>
    <w:rsid w:val="006138B2"/>
    <w:rsid w:val="006153C0"/>
    <w:rsid w:val="0066717D"/>
    <w:rsid w:val="00676782"/>
    <w:rsid w:val="006902D3"/>
    <w:rsid w:val="00696219"/>
    <w:rsid w:val="006B629B"/>
    <w:rsid w:val="006C3375"/>
    <w:rsid w:val="006C6709"/>
    <w:rsid w:val="006E5576"/>
    <w:rsid w:val="007602B3"/>
    <w:rsid w:val="00776141"/>
    <w:rsid w:val="00777D52"/>
    <w:rsid w:val="007878D8"/>
    <w:rsid w:val="007A6E6B"/>
    <w:rsid w:val="007E7976"/>
    <w:rsid w:val="0080329E"/>
    <w:rsid w:val="00840FD6"/>
    <w:rsid w:val="008577BE"/>
    <w:rsid w:val="00864929"/>
    <w:rsid w:val="0087341D"/>
    <w:rsid w:val="008A7D3D"/>
    <w:rsid w:val="008B217D"/>
    <w:rsid w:val="008C0A02"/>
    <w:rsid w:val="008D34DE"/>
    <w:rsid w:val="008E3076"/>
    <w:rsid w:val="00925772"/>
    <w:rsid w:val="009552DE"/>
    <w:rsid w:val="00970EB1"/>
    <w:rsid w:val="009846E8"/>
    <w:rsid w:val="0098587D"/>
    <w:rsid w:val="009A19E9"/>
    <w:rsid w:val="009C142F"/>
    <w:rsid w:val="009D1D92"/>
    <w:rsid w:val="009E186E"/>
    <w:rsid w:val="009E7C5A"/>
    <w:rsid w:val="009F688F"/>
    <w:rsid w:val="00A0055E"/>
    <w:rsid w:val="00A06A1A"/>
    <w:rsid w:val="00A111EA"/>
    <w:rsid w:val="00A35E7D"/>
    <w:rsid w:val="00A47606"/>
    <w:rsid w:val="00A53FAC"/>
    <w:rsid w:val="00A759A7"/>
    <w:rsid w:val="00A96D3A"/>
    <w:rsid w:val="00AA3185"/>
    <w:rsid w:val="00AB31E4"/>
    <w:rsid w:val="00AC1DFF"/>
    <w:rsid w:val="00AD7B80"/>
    <w:rsid w:val="00AE3595"/>
    <w:rsid w:val="00B03516"/>
    <w:rsid w:val="00B332A6"/>
    <w:rsid w:val="00B6249F"/>
    <w:rsid w:val="00B71889"/>
    <w:rsid w:val="00BA6FA4"/>
    <w:rsid w:val="00BB0059"/>
    <w:rsid w:val="00BB0A84"/>
    <w:rsid w:val="00BB132C"/>
    <w:rsid w:val="00BB2AF7"/>
    <w:rsid w:val="00BE3E7B"/>
    <w:rsid w:val="00BF7248"/>
    <w:rsid w:val="00C24D8C"/>
    <w:rsid w:val="00C32459"/>
    <w:rsid w:val="00C410E2"/>
    <w:rsid w:val="00C513ED"/>
    <w:rsid w:val="00C5391E"/>
    <w:rsid w:val="00C573E9"/>
    <w:rsid w:val="00C74AFC"/>
    <w:rsid w:val="00CA25AF"/>
    <w:rsid w:val="00CB24A3"/>
    <w:rsid w:val="00CF64FC"/>
    <w:rsid w:val="00D62E81"/>
    <w:rsid w:val="00D67F59"/>
    <w:rsid w:val="00D77319"/>
    <w:rsid w:val="00D86346"/>
    <w:rsid w:val="00D91A60"/>
    <w:rsid w:val="00DA70FE"/>
    <w:rsid w:val="00E240BE"/>
    <w:rsid w:val="00E25B38"/>
    <w:rsid w:val="00E3120E"/>
    <w:rsid w:val="00E415FE"/>
    <w:rsid w:val="00E51260"/>
    <w:rsid w:val="00E536A4"/>
    <w:rsid w:val="00E66DAC"/>
    <w:rsid w:val="00E74381"/>
    <w:rsid w:val="00E75816"/>
    <w:rsid w:val="00E81102"/>
    <w:rsid w:val="00E83F28"/>
    <w:rsid w:val="00E97C15"/>
    <w:rsid w:val="00EC23B6"/>
    <w:rsid w:val="00EF1F6C"/>
    <w:rsid w:val="00F05D77"/>
    <w:rsid w:val="00F26377"/>
    <w:rsid w:val="00F53860"/>
    <w:rsid w:val="00F80ACE"/>
    <w:rsid w:val="00F8538C"/>
    <w:rsid w:val="00FA59E6"/>
    <w:rsid w:val="00FB09E5"/>
    <w:rsid w:val="00FB73F2"/>
    <w:rsid w:val="00FD5A9D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D8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4D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D8C"/>
  </w:style>
  <w:style w:type="table" w:styleId="TableGrid">
    <w:name w:val="Table Grid"/>
    <w:basedOn w:val="TableNormal"/>
    <w:rsid w:val="00C2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74A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E7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D8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4D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D8C"/>
  </w:style>
  <w:style w:type="table" w:styleId="TableGrid">
    <w:name w:val="Table Grid"/>
    <w:basedOn w:val="TableNormal"/>
    <w:rsid w:val="00C2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74A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E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General Assembly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emily.fisher</dc:creator>
  <cp:lastModifiedBy>Azarian, Alex</cp:lastModifiedBy>
  <cp:revision>2</cp:revision>
  <cp:lastPrinted>2015-03-17T19:27:00Z</cp:lastPrinted>
  <dcterms:created xsi:type="dcterms:W3CDTF">2015-04-03T01:29:00Z</dcterms:created>
  <dcterms:modified xsi:type="dcterms:W3CDTF">2015-04-03T01:29:00Z</dcterms:modified>
</cp:coreProperties>
</file>