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380D" w14:textId="7B900902" w:rsidR="009D44D9" w:rsidRDefault="009D44D9" w:rsidP="002C0C0D">
      <w:pPr>
        <w:tabs>
          <w:tab w:val="left" w:pos="5960"/>
        </w:tabs>
        <w:jc w:val="center"/>
        <w:rPr>
          <w:rFonts w:ascii="Didot" w:hAnsi="Didot" w:cs="Didot"/>
          <w:b/>
          <w:sz w:val="32"/>
          <w:szCs w:val="32"/>
        </w:rPr>
      </w:pPr>
      <w:r>
        <w:rPr>
          <w:rFonts w:ascii="Didot" w:hAnsi="Didot" w:cs="Didot"/>
          <w:b/>
          <w:sz w:val="32"/>
          <w:szCs w:val="32"/>
        </w:rPr>
        <w:t>HEALTHY AGING MARTHA’S VINEYARD</w:t>
      </w:r>
    </w:p>
    <w:p w14:paraId="3953A757" w14:textId="6FA337BC" w:rsidR="00711186" w:rsidRDefault="00C10AE8" w:rsidP="002C0C0D">
      <w:pPr>
        <w:tabs>
          <w:tab w:val="left" w:pos="5960"/>
        </w:tabs>
        <w:jc w:val="center"/>
        <w:rPr>
          <w:rFonts w:ascii="Didot" w:hAnsi="Didot" w:cs="Didot"/>
          <w:b/>
          <w:sz w:val="32"/>
          <w:szCs w:val="32"/>
        </w:rPr>
      </w:pPr>
      <w:r w:rsidRPr="002C0C0D">
        <w:rPr>
          <w:rFonts w:ascii="Didot" w:hAnsi="Didot" w:cs="Didot"/>
          <w:b/>
          <w:sz w:val="32"/>
          <w:szCs w:val="32"/>
        </w:rPr>
        <w:t>INTEGRATED</w:t>
      </w:r>
      <w:r w:rsidR="00BA2B7E">
        <w:rPr>
          <w:rFonts w:ascii="Didot" w:hAnsi="Didot" w:cs="Didot"/>
          <w:b/>
          <w:sz w:val="32"/>
          <w:szCs w:val="32"/>
        </w:rPr>
        <w:t xml:space="preserve"> EXECUTIVE</w:t>
      </w:r>
      <w:r w:rsidRPr="002C0C0D">
        <w:rPr>
          <w:rFonts w:ascii="Didot" w:hAnsi="Didot" w:cs="Didot"/>
          <w:b/>
          <w:sz w:val="32"/>
          <w:szCs w:val="32"/>
        </w:rPr>
        <w:t xml:space="preserve"> SUMMARY</w:t>
      </w:r>
    </w:p>
    <w:p w14:paraId="3C3001AA" w14:textId="253DC244" w:rsidR="009D44D9" w:rsidRDefault="009D44D9" w:rsidP="002C0C0D">
      <w:pPr>
        <w:tabs>
          <w:tab w:val="left" w:pos="5960"/>
        </w:tabs>
        <w:jc w:val="center"/>
        <w:rPr>
          <w:rFonts w:ascii="Didot" w:hAnsi="Didot" w:cs="Didot"/>
          <w:b/>
          <w:sz w:val="32"/>
          <w:szCs w:val="32"/>
        </w:rPr>
      </w:pPr>
      <w:r>
        <w:rPr>
          <w:rFonts w:ascii="Didot" w:hAnsi="Didot" w:cs="Didot"/>
          <w:b/>
          <w:sz w:val="32"/>
          <w:szCs w:val="32"/>
        </w:rPr>
        <w:t>Brandeis Senior Survey Needs Assessment</w:t>
      </w:r>
    </w:p>
    <w:p w14:paraId="793FF242" w14:textId="4D5280F2" w:rsidR="009D44D9" w:rsidRPr="002C0C0D" w:rsidRDefault="009D44D9" w:rsidP="002C0C0D">
      <w:pPr>
        <w:tabs>
          <w:tab w:val="left" w:pos="5960"/>
        </w:tabs>
        <w:jc w:val="center"/>
        <w:rPr>
          <w:rFonts w:ascii="Didot" w:hAnsi="Didot" w:cs="Didot"/>
          <w:b/>
          <w:sz w:val="32"/>
          <w:szCs w:val="32"/>
        </w:rPr>
      </w:pPr>
      <w:r>
        <w:rPr>
          <w:rFonts w:ascii="Didot" w:hAnsi="Didot" w:cs="Didot"/>
          <w:b/>
          <w:sz w:val="32"/>
          <w:szCs w:val="32"/>
        </w:rPr>
        <w:t>February 2016</w:t>
      </w:r>
    </w:p>
    <w:p w14:paraId="59478F31" w14:textId="77777777" w:rsidR="00C10AE8" w:rsidRDefault="00C10AE8" w:rsidP="00C10AE8">
      <w:pPr>
        <w:tabs>
          <w:tab w:val="left" w:pos="5960"/>
        </w:tabs>
        <w:rPr>
          <w:rFonts w:ascii="Didot" w:hAnsi="Didot" w:cs="Didot"/>
        </w:rPr>
      </w:pPr>
    </w:p>
    <w:p w14:paraId="294D3BCB" w14:textId="77777777" w:rsidR="00C10AE8" w:rsidRPr="002C0C0D" w:rsidRDefault="00C10AE8" w:rsidP="002C0C0D">
      <w:pPr>
        <w:tabs>
          <w:tab w:val="left" w:pos="5960"/>
        </w:tabs>
        <w:jc w:val="center"/>
        <w:rPr>
          <w:rFonts w:ascii="Didot" w:hAnsi="Didot" w:cs="Didot"/>
          <w:b/>
        </w:rPr>
      </w:pPr>
    </w:p>
    <w:p w14:paraId="12FBB14B" w14:textId="2CE8E0B8" w:rsidR="00C10AE8" w:rsidRPr="009B6CA4" w:rsidRDefault="009B6CA4" w:rsidP="002C0C0D">
      <w:pPr>
        <w:tabs>
          <w:tab w:val="left" w:pos="5960"/>
        </w:tabs>
        <w:jc w:val="center"/>
        <w:rPr>
          <w:rFonts w:ascii="Didot" w:hAnsi="Didot" w:cs="Didot"/>
          <w:b/>
          <w:sz w:val="28"/>
          <w:szCs w:val="28"/>
        </w:rPr>
      </w:pPr>
      <w:r w:rsidRPr="009B6CA4">
        <w:rPr>
          <w:rFonts w:ascii="Didot" w:hAnsi="Didot" w:cs="Didot"/>
          <w:b/>
          <w:sz w:val="28"/>
          <w:szCs w:val="28"/>
        </w:rPr>
        <w:t xml:space="preserve">INTRODUCTION </w:t>
      </w:r>
    </w:p>
    <w:p w14:paraId="5CCD35DA" w14:textId="77777777" w:rsidR="00C10AE8" w:rsidRPr="009B6CA4" w:rsidRDefault="00C10AE8" w:rsidP="00C10AE8">
      <w:pPr>
        <w:tabs>
          <w:tab w:val="left" w:pos="5960"/>
        </w:tabs>
        <w:rPr>
          <w:rFonts w:ascii="Didot" w:hAnsi="Didot" w:cs="Didot"/>
          <w:sz w:val="28"/>
          <w:szCs w:val="28"/>
        </w:rPr>
      </w:pPr>
    </w:p>
    <w:p w14:paraId="4797E175" w14:textId="48AA9C12" w:rsidR="00E45963" w:rsidRDefault="00C10AE8" w:rsidP="00C10AE8">
      <w:pPr>
        <w:tabs>
          <w:tab w:val="left" w:pos="5960"/>
        </w:tabs>
        <w:rPr>
          <w:rFonts w:ascii="Didot" w:hAnsi="Didot" w:cs="Didot"/>
        </w:rPr>
      </w:pPr>
      <w:r>
        <w:rPr>
          <w:rFonts w:ascii="Didot" w:hAnsi="Didot" w:cs="Didot"/>
        </w:rPr>
        <w:t>In late 2015 the Healthy Aging Task Force</w:t>
      </w:r>
      <w:r w:rsidR="006623AF">
        <w:rPr>
          <w:rFonts w:ascii="Didot" w:hAnsi="Didot" w:cs="Didot"/>
        </w:rPr>
        <w:t xml:space="preserve"> </w:t>
      </w:r>
      <w:r>
        <w:rPr>
          <w:rFonts w:ascii="Didot" w:hAnsi="Didot" w:cs="Didot"/>
        </w:rPr>
        <w:t xml:space="preserve">(now known as Healthy Aging Martha’s Vineyard) </w:t>
      </w:r>
      <w:r w:rsidR="001F0C0D">
        <w:rPr>
          <w:rFonts w:ascii="Didot" w:hAnsi="Didot" w:cs="Didot"/>
        </w:rPr>
        <w:t>worked with the Heller School at Brandeis University to conduct</w:t>
      </w:r>
      <w:r>
        <w:rPr>
          <w:rFonts w:ascii="Didot" w:hAnsi="Didot" w:cs="Didot"/>
        </w:rPr>
        <w:t xml:space="preserve"> a survey of all </w:t>
      </w:r>
      <w:r w:rsidR="002C712C">
        <w:rPr>
          <w:rFonts w:ascii="Didot" w:hAnsi="Didot" w:cs="Didot"/>
        </w:rPr>
        <w:t>4</w:t>
      </w:r>
      <w:r w:rsidR="006623AF">
        <w:rPr>
          <w:rFonts w:ascii="Didot" w:hAnsi="Didot" w:cs="Didot"/>
        </w:rPr>
        <w:t>,</w:t>
      </w:r>
      <w:r w:rsidR="002C712C">
        <w:rPr>
          <w:rFonts w:ascii="Didot" w:hAnsi="Didot" w:cs="Didot"/>
        </w:rPr>
        <w:t xml:space="preserve">762 </w:t>
      </w:r>
      <w:r>
        <w:rPr>
          <w:rFonts w:ascii="Didot" w:hAnsi="Didot" w:cs="Didot"/>
        </w:rPr>
        <w:t>island residents 65 years or older listed on the town census rolls</w:t>
      </w:r>
      <w:r w:rsidR="002C712C">
        <w:rPr>
          <w:rFonts w:ascii="Didot" w:hAnsi="Didot" w:cs="Didot"/>
        </w:rPr>
        <w:t>, of whom 2</w:t>
      </w:r>
      <w:r w:rsidR="006623AF">
        <w:rPr>
          <w:rFonts w:ascii="Didot" w:hAnsi="Didot" w:cs="Didot"/>
        </w:rPr>
        <w:t>,</w:t>
      </w:r>
      <w:r w:rsidR="002C712C">
        <w:rPr>
          <w:rFonts w:ascii="Didot" w:hAnsi="Didot" w:cs="Didot"/>
        </w:rPr>
        <w:t>326 responded – an astonishing</w:t>
      </w:r>
      <w:r w:rsidR="006623AF">
        <w:rPr>
          <w:rFonts w:ascii="Didot" w:hAnsi="Didot" w:cs="Didot"/>
        </w:rPr>
        <w:t xml:space="preserve"> response rate of 49%!</w:t>
      </w:r>
      <w:r w:rsidR="002C712C">
        <w:rPr>
          <w:rFonts w:ascii="Didot" w:hAnsi="Didot" w:cs="Didot"/>
        </w:rPr>
        <w:t xml:space="preserve"> </w:t>
      </w:r>
      <w:r w:rsidR="001F0C0D">
        <w:rPr>
          <w:rFonts w:ascii="Didot" w:hAnsi="Didot" w:cs="Didot"/>
        </w:rPr>
        <w:t xml:space="preserve">We decided to </w:t>
      </w:r>
      <w:r w:rsidR="00965AA2">
        <w:rPr>
          <w:rFonts w:ascii="Didot" w:hAnsi="Didot" w:cs="Didot"/>
        </w:rPr>
        <w:t xml:space="preserve">focus on </w:t>
      </w:r>
      <w:r w:rsidR="001F0C0D">
        <w:rPr>
          <w:rFonts w:ascii="Didot" w:hAnsi="Didot" w:cs="Didot"/>
        </w:rPr>
        <w:t>the 2200 elders living on island six months or more yearly –</w:t>
      </w:r>
      <w:r w:rsidR="00E45963">
        <w:rPr>
          <w:rFonts w:ascii="Didot" w:hAnsi="Didot" w:cs="Didot"/>
        </w:rPr>
        <w:t>though all other responses are available for further analysis in the future.</w:t>
      </w:r>
    </w:p>
    <w:p w14:paraId="28B1299C" w14:textId="77777777" w:rsidR="00F103E6" w:rsidRDefault="00F103E6" w:rsidP="00C10AE8">
      <w:pPr>
        <w:tabs>
          <w:tab w:val="left" w:pos="5960"/>
        </w:tabs>
        <w:rPr>
          <w:rFonts w:ascii="Didot" w:hAnsi="Didot" w:cs="Didot"/>
        </w:rPr>
      </w:pPr>
    </w:p>
    <w:p w14:paraId="2F9612ED" w14:textId="4AFC3768" w:rsidR="00E04572" w:rsidRDefault="00F103E6" w:rsidP="00C10AE8">
      <w:pPr>
        <w:tabs>
          <w:tab w:val="left" w:pos="5960"/>
        </w:tabs>
        <w:rPr>
          <w:rFonts w:ascii="Didot" w:hAnsi="Didot" w:cs="Didot"/>
        </w:rPr>
      </w:pPr>
      <w:r>
        <w:rPr>
          <w:rFonts w:ascii="Didot" w:hAnsi="Didot" w:cs="Didot"/>
        </w:rPr>
        <w:t xml:space="preserve">The resulting picture of Vineyard elders’ views and </w:t>
      </w:r>
      <w:r w:rsidR="00075C56">
        <w:rPr>
          <w:rFonts w:ascii="Didot" w:hAnsi="Didot" w:cs="Didot"/>
        </w:rPr>
        <w:t xml:space="preserve">needs </w:t>
      </w:r>
      <w:r>
        <w:rPr>
          <w:rFonts w:ascii="Didot" w:hAnsi="Didot" w:cs="Didot"/>
        </w:rPr>
        <w:t>provides an amazing re</w:t>
      </w:r>
      <w:r w:rsidR="009F08B2">
        <w:rPr>
          <w:rFonts w:ascii="Didot" w:hAnsi="Didot" w:cs="Didot"/>
        </w:rPr>
        <w:t>source for Healthy Aging MV and all our collaborating organizations – the towns, service providers, advocates, and – most powerful of all –</w:t>
      </w:r>
      <w:r w:rsidR="00E04572">
        <w:rPr>
          <w:rFonts w:ascii="Didot" w:hAnsi="Didot" w:cs="Didot"/>
        </w:rPr>
        <w:t xml:space="preserve"> elders</w:t>
      </w:r>
      <w:r w:rsidR="009F08B2">
        <w:rPr>
          <w:rFonts w:ascii="Didot" w:hAnsi="Didot" w:cs="Didot"/>
        </w:rPr>
        <w:t xml:space="preserve"> an</w:t>
      </w:r>
      <w:r w:rsidR="00E04572">
        <w:rPr>
          <w:rFonts w:ascii="Didot" w:hAnsi="Didot" w:cs="Didot"/>
        </w:rPr>
        <w:t>d their families.  HAMV will</w:t>
      </w:r>
      <w:r w:rsidR="009F08B2">
        <w:rPr>
          <w:rFonts w:ascii="Didot" w:hAnsi="Didot" w:cs="Didot"/>
        </w:rPr>
        <w:t xml:space="preserve"> use this resource to educate the island community about elders’ ideas re w</w:t>
      </w:r>
      <w:r w:rsidR="00E04572">
        <w:rPr>
          <w:rFonts w:ascii="Didot" w:hAnsi="Didot" w:cs="Didot"/>
        </w:rPr>
        <w:t xml:space="preserve">hat is needed, and to plan collaboratively how best to respond to </w:t>
      </w:r>
      <w:r w:rsidR="00965AA2">
        <w:rPr>
          <w:rFonts w:ascii="Didot" w:hAnsi="Didot" w:cs="Didot"/>
        </w:rPr>
        <w:t xml:space="preserve">those needs </w:t>
      </w:r>
      <w:r w:rsidR="00E04572">
        <w:rPr>
          <w:rFonts w:ascii="Didot" w:hAnsi="Didot" w:cs="Didot"/>
        </w:rPr>
        <w:t>over the next few years.</w:t>
      </w:r>
    </w:p>
    <w:p w14:paraId="0E4EB797" w14:textId="77777777" w:rsidR="00610877" w:rsidRDefault="00610877" w:rsidP="00C10AE8">
      <w:pPr>
        <w:tabs>
          <w:tab w:val="left" w:pos="5960"/>
        </w:tabs>
        <w:rPr>
          <w:rFonts w:ascii="Didot" w:hAnsi="Didot" w:cs="Didot"/>
        </w:rPr>
      </w:pPr>
    </w:p>
    <w:p w14:paraId="18D0F039" w14:textId="388ADF0D" w:rsidR="00610877" w:rsidRDefault="009C69A4" w:rsidP="00610877">
      <w:pPr>
        <w:tabs>
          <w:tab w:val="left" w:pos="5960"/>
        </w:tabs>
        <w:rPr>
          <w:rFonts w:ascii="Didot" w:hAnsi="Didot" w:cs="Didot"/>
        </w:rPr>
      </w:pPr>
      <w:r w:rsidRPr="009C69A4">
        <w:rPr>
          <w:rFonts w:ascii="Didot" w:hAnsi="Didot" w:cs="Didot"/>
          <w:u w:val="single"/>
        </w:rPr>
        <w:t>Who Are the Respondents</w:t>
      </w:r>
      <w:proofErr w:type="gramStart"/>
      <w:r w:rsidRPr="009C69A4">
        <w:rPr>
          <w:rFonts w:ascii="Didot" w:hAnsi="Didot" w:cs="Didot"/>
          <w:u w:val="single"/>
        </w:rPr>
        <w:t>?:</w:t>
      </w:r>
      <w:proofErr w:type="gramEnd"/>
      <w:r>
        <w:rPr>
          <w:rFonts w:ascii="Didot" w:hAnsi="Didot" w:cs="Didot"/>
        </w:rPr>
        <w:t xml:space="preserve">  </w:t>
      </w:r>
      <w:r w:rsidR="00610877">
        <w:rPr>
          <w:rFonts w:ascii="Didot" w:hAnsi="Didot" w:cs="Didot"/>
        </w:rPr>
        <w:t>In</w:t>
      </w:r>
      <w:r w:rsidR="00F97497">
        <w:rPr>
          <w:rFonts w:ascii="Didot" w:hAnsi="Didot" w:cs="Didot"/>
        </w:rPr>
        <w:t xml:space="preserve"> some aspects, the respondents approximately </w:t>
      </w:r>
      <w:r w:rsidR="00610877">
        <w:rPr>
          <w:rFonts w:ascii="Didot" w:hAnsi="Didot" w:cs="Didot"/>
        </w:rPr>
        <w:t xml:space="preserve">match the U.S. Census profile of Vineyard elders. </w:t>
      </w:r>
      <w:proofErr w:type="gramStart"/>
      <w:r w:rsidR="00610877">
        <w:rPr>
          <w:rFonts w:ascii="Didot" w:hAnsi="Didot" w:cs="Didot"/>
        </w:rPr>
        <w:t>The vast major</w:t>
      </w:r>
      <w:r w:rsidR="00F97497">
        <w:rPr>
          <w:rFonts w:ascii="Didot" w:hAnsi="Didot" w:cs="Didot"/>
        </w:rPr>
        <w:t>ity (91%) are</w:t>
      </w:r>
      <w:proofErr w:type="gramEnd"/>
      <w:r w:rsidR="00F97497">
        <w:rPr>
          <w:rFonts w:ascii="Didot" w:hAnsi="Didot" w:cs="Didot"/>
        </w:rPr>
        <w:t xml:space="preserve"> white/Caucasian; </w:t>
      </w:r>
      <w:r w:rsidR="00610877">
        <w:rPr>
          <w:rFonts w:ascii="Didot" w:hAnsi="Didot" w:cs="Didot"/>
        </w:rPr>
        <w:t>slightly more are black/African American (4.8% vs. 3.7%)); few are Hispanic/Latino (0.5% vs. 3.1%).  Respondents report relatively higher educational levels compared to other island adults of their age, but inco</w:t>
      </w:r>
      <w:r w:rsidR="00F920EB">
        <w:rPr>
          <w:rFonts w:ascii="Didot" w:hAnsi="Didot" w:cs="Didot"/>
        </w:rPr>
        <w:t>me levels are roughly similar.</w:t>
      </w:r>
      <w:r w:rsidR="00610877">
        <w:rPr>
          <w:rFonts w:ascii="Didot" w:hAnsi="Didot" w:cs="Didot"/>
        </w:rPr>
        <w:t xml:space="preserve"> 57% were female, 43% male.  23% of them were veterans.</w:t>
      </w:r>
      <w:r w:rsidR="00F920EB">
        <w:rPr>
          <w:rFonts w:ascii="Didot" w:hAnsi="Didot" w:cs="Didot"/>
        </w:rPr>
        <w:t xml:space="preserve"> </w:t>
      </w:r>
      <w:r w:rsidR="00610877">
        <w:rPr>
          <w:rFonts w:ascii="Didot" w:hAnsi="Didot" w:cs="Didot"/>
        </w:rPr>
        <w:t>29% of them live alone, compared to 23% according to the census.  11% of respondents we</w:t>
      </w:r>
      <w:r w:rsidR="00F920EB">
        <w:rPr>
          <w:rFonts w:ascii="Didot" w:hAnsi="Didot" w:cs="Didot"/>
        </w:rPr>
        <w:t>re</w:t>
      </w:r>
      <w:r w:rsidR="00610877">
        <w:rPr>
          <w:rFonts w:ascii="Didot" w:hAnsi="Didot" w:cs="Didot"/>
        </w:rPr>
        <w:t xml:space="preserve"> age</w:t>
      </w:r>
      <w:r w:rsidR="00F920EB">
        <w:rPr>
          <w:rFonts w:ascii="Didot" w:hAnsi="Didot" w:cs="Didot"/>
        </w:rPr>
        <w:t>d 85 or older, compared to 14</w:t>
      </w:r>
      <w:r w:rsidR="009953FA">
        <w:rPr>
          <w:rFonts w:ascii="Didot" w:hAnsi="Didot" w:cs="Didot"/>
        </w:rPr>
        <w:t>% in</w:t>
      </w:r>
      <w:r w:rsidR="00610877">
        <w:rPr>
          <w:rFonts w:ascii="Didot" w:hAnsi="Didot" w:cs="Didot"/>
        </w:rPr>
        <w:t xml:space="preserve"> the census. However, in terms of income, the report slightly under-</w:t>
      </w:r>
      <w:r w:rsidR="00F920EB">
        <w:rPr>
          <w:rFonts w:ascii="Didot" w:hAnsi="Didot" w:cs="Didot"/>
        </w:rPr>
        <w:t xml:space="preserve">represents those with very low </w:t>
      </w:r>
      <w:r w:rsidR="00610877">
        <w:rPr>
          <w:rFonts w:ascii="Didot" w:hAnsi="Didot" w:cs="Didot"/>
        </w:rPr>
        <w:t xml:space="preserve">and with very high incomes – the two ends of the income </w:t>
      </w:r>
      <w:r w:rsidR="009953FA">
        <w:rPr>
          <w:rFonts w:ascii="Didot" w:hAnsi="Didot" w:cs="Didot"/>
        </w:rPr>
        <w:t>spectrum.</w:t>
      </w:r>
    </w:p>
    <w:p w14:paraId="7CE5D95E" w14:textId="77777777" w:rsidR="00610877" w:rsidRDefault="00610877" w:rsidP="00C10AE8">
      <w:pPr>
        <w:tabs>
          <w:tab w:val="left" w:pos="5960"/>
        </w:tabs>
        <w:rPr>
          <w:rFonts w:ascii="Didot" w:hAnsi="Didot" w:cs="Didot"/>
        </w:rPr>
      </w:pPr>
    </w:p>
    <w:p w14:paraId="2B60CBFD" w14:textId="77777777" w:rsidR="00086BA6" w:rsidRDefault="00086BA6" w:rsidP="00C10AE8">
      <w:pPr>
        <w:tabs>
          <w:tab w:val="left" w:pos="5960"/>
        </w:tabs>
        <w:rPr>
          <w:rFonts w:ascii="Didot" w:hAnsi="Didot" w:cs="Didot"/>
        </w:rPr>
      </w:pPr>
    </w:p>
    <w:p w14:paraId="3B7E8419" w14:textId="47C016A3" w:rsidR="00086BA6" w:rsidRPr="009B6CA4" w:rsidRDefault="009B6CA4" w:rsidP="002C0C0D">
      <w:pPr>
        <w:tabs>
          <w:tab w:val="left" w:pos="5960"/>
        </w:tabs>
        <w:jc w:val="center"/>
        <w:rPr>
          <w:rFonts w:ascii="Didot" w:hAnsi="Didot" w:cs="Didot"/>
          <w:b/>
          <w:sz w:val="28"/>
          <w:szCs w:val="28"/>
        </w:rPr>
      </w:pPr>
      <w:r w:rsidRPr="009B6CA4">
        <w:rPr>
          <w:rFonts w:ascii="Didot" w:hAnsi="Didot" w:cs="Didot"/>
          <w:b/>
          <w:sz w:val="28"/>
          <w:szCs w:val="28"/>
        </w:rPr>
        <w:t>THE CHALLENGE</w:t>
      </w:r>
    </w:p>
    <w:p w14:paraId="29D0AADF" w14:textId="77777777" w:rsidR="0010582C" w:rsidRDefault="0010582C" w:rsidP="00C10AE8">
      <w:pPr>
        <w:tabs>
          <w:tab w:val="left" w:pos="5960"/>
        </w:tabs>
        <w:rPr>
          <w:rFonts w:ascii="Didot" w:hAnsi="Didot" w:cs="Didot"/>
        </w:rPr>
      </w:pPr>
    </w:p>
    <w:p w14:paraId="5E37B35A" w14:textId="3578F05E" w:rsidR="00610877" w:rsidRDefault="0010582C" w:rsidP="0010582C">
      <w:pPr>
        <w:widowControl w:val="0"/>
        <w:autoSpaceDE w:val="0"/>
        <w:autoSpaceDN w:val="0"/>
        <w:adjustRightInd w:val="0"/>
        <w:rPr>
          <w:rFonts w:ascii="Didot" w:hAnsi="Didot" w:cs="Didot"/>
          <w:lang w:eastAsia="ja-JP"/>
        </w:rPr>
      </w:pPr>
      <w:r w:rsidRPr="00412546">
        <w:rPr>
          <w:rFonts w:ascii="Didot" w:hAnsi="Didot" w:cs="Didot"/>
          <w:lang w:eastAsia="ja-JP"/>
        </w:rPr>
        <w:t xml:space="preserve">While our growing elder population overwhelmingly wants to stay part of the Island community as they age, they are significantly less enthusiastic about the prospects of doing so. Fully 78% say it is </w:t>
      </w:r>
      <w:r w:rsidRPr="00412546">
        <w:rPr>
          <w:rFonts w:ascii="Didot" w:hAnsi="Didot" w:cs="Didot"/>
          <w:u w:val="single"/>
          <w:lang w:eastAsia="ja-JP"/>
        </w:rPr>
        <w:t xml:space="preserve">very </w:t>
      </w:r>
      <w:r w:rsidRPr="00412546">
        <w:rPr>
          <w:rFonts w:ascii="Didot" w:hAnsi="Didot" w:cs="Didot"/>
          <w:lang w:eastAsia="ja-JP"/>
        </w:rPr>
        <w:t xml:space="preserve">important to stay on the Vineyard </w:t>
      </w:r>
      <w:proofErr w:type="gramStart"/>
      <w:r w:rsidRPr="00412546">
        <w:rPr>
          <w:rFonts w:ascii="Didot" w:hAnsi="Didot" w:cs="Didot"/>
          <w:lang w:eastAsia="ja-JP"/>
        </w:rPr>
        <w:lastRenderedPageBreak/>
        <w:t>as</w:t>
      </w:r>
      <w:proofErr w:type="gramEnd"/>
      <w:r w:rsidRPr="00412546">
        <w:rPr>
          <w:rFonts w:ascii="Didot" w:hAnsi="Didot" w:cs="Didot"/>
          <w:lang w:eastAsia="ja-JP"/>
        </w:rPr>
        <w:t xml:space="preserve"> they age and another 19% say it is somewhat important. Only 47%, however, agree </w:t>
      </w:r>
      <w:r w:rsidRPr="00412546">
        <w:rPr>
          <w:rFonts w:ascii="Didot" w:hAnsi="Didot" w:cs="Didot"/>
          <w:u w:val="single"/>
          <w:lang w:eastAsia="ja-JP"/>
        </w:rPr>
        <w:t>strongly</w:t>
      </w:r>
      <w:r w:rsidRPr="00412546">
        <w:rPr>
          <w:rFonts w:ascii="Didot" w:hAnsi="Didot" w:cs="Didot"/>
          <w:lang w:eastAsia="ja-JP"/>
        </w:rPr>
        <w:t xml:space="preserve"> that the Vineyard is a great place for people to live as they are aging, and another 47% have concerns and only agree somewhat (the remaining 6% don't agree at al</w:t>
      </w:r>
      <w:r w:rsidR="009B6CA4">
        <w:rPr>
          <w:rFonts w:ascii="Didot" w:hAnsi="Didot" w:cs="Didot"/>
          <w:lang w:eastAsia="ja-JP"/>
        </w:rPr>
        <w:t>l). And</w:t>
      </w:r>
      <w:r w:rsidRPr="00412546">
        <w:rPr>
          <w:rFonts w:ascii="Didot" w:hAnsi="Didot" w:cs="Didot"/>
          <w:lang w:eastAsia="ja-JP"/>
        </w:rPr>
        <w:t xml:space="preserve"> only 37% agree </w:t>
      </w:r>
      <w:r w:rsidRPr="00412546">
        <w:rPr>
          <w:rFonts w:ascii="Didot" w:hAnsi="Didot" w:cs="Didot"/>
          <w:u w:val="single"/>
          <w:lang w:eastAsia="ja-JP"/>
        </w:rPr>
        <w:t>strongly</w:t>
      </w:r>
      <w:r w:rsidRPr="00412546">
        <w:rPr>
          <w:rFonts w:ascii="Didot" w:hAnsi="Didot" w:cs="Didot"/>
          <w:lang w:eastAsia="ja-JP"/>
        </w:rPr>
        <w:t xml:space="preserve"> that the community values the opinion</w:t>
      </w:r>
      <w:r w:rsidR="009B6CA4">
        <w:rPr>
          <w:rFonts w:ascii="Didot" w:hAnsi="Didot" w:cs="Didot"/>
          <w:lang w:eastAsia="ja-JP"/>
        </w:rPr>
        <w:t>s and ideas of older adults, while</w:t>
      </w:r>
      <w:r w:rsidRPr="00412546">
        <w:rPr>
          <w:rFonts w:ascii="Didot" w:hAnsi="Didot" w:cs="Didot"/>
          <w:lang w:eastAsia="ja-JP"/>
        </w:rPr>
        <w:t xml:space="preserve"> another 57% have concerns and only agree somewhat. </w:t>
      </w:r>
    </w:p>
    <w:p w14:paraId="063E9592" w14:textId="77777777" w:rsidR="00610877" w:rsidRDefault="00610877" w:rsidP="0010582C">
      <w:pPr>
        <w:widowControl w:val="0"/>
        <w:autoSpaceDE w:val="0"/>
        <w:autoSpaceDN w:val="0"/>
        <w:adjustRightInd w:val="0"/>
        <w:rPr>
          <w:rFonts w:ascii="Didot" w:hAnsi="Didot" w:cs="Didot"/>
          <w:lang w:eastAsia="ja-JP"/>
        </w:rPr>
      </w:pPr>
    </w:p>
    <w:p w14:paraId="559B1356" w14:textId="3FD6A5B8" w:rsidR="0010582C" w:rsidRPr="00412546" w:rsidRDefault="0010582C" w:rsidP="0010582C">
      <w:pPr>
        <w:widowControl w:val="0"/>
        <w:autoSpaceDE w:val="0"/>
        <w:autoSpaceDN w:val="0"/>
        <w:adjustRightInd w:val="0"/>
        <w:rPr>
          <w:rFonts w:ascii="Didot" w:hAnsi="Didot" w:cs="Didot"/>
          <w:lang w:eastAsia="ja-JP"/>
        </w:rPr>
      </w:pPr>
      <w:r w:rsidRPr="00412546">
        <w:rPr>
          <w:rFonts w:ascii="Didot" w:hAnsi="Didot" w:cs="Didot"/>
          <w:lang w:eastAsia="ja-JP"/>
        </w:rPr>
        <w:t xml:space="preserve">With our growing elder population, the challenge </w:t>
      </w:r>
      <w:r w:rsidR="009B6CA4">
        <w:rPr>
          <w:rFonts w:ascii="Didot" w:hAnsi="Didot" w:cs="Didot"/>
          <w:lang w:eastAsia="ja-JP"/>
        </w:rPr>
        <w:t>in making the Vineyard an aging-</w:t>
      </w:r>
      <w:r w:rsidRPr="00412546">
        <w:rPr>
          <w:rFonts w:ascii="Didot" w:hAnsi="Didot" w:cs="Didot"/>
          <w:lang w:eastAsia="ja-JP"/>
        </w:rPr>
        <w:t>friendly Island is for HAMV to identify the concerns of our most vulnerable elders and show by our actions that their needs, wants and ideas will be heard, attended to, and fulfilled.</w:t>
      </w:r>
    </w:p>
    <w:p w14:paraId="3F39A441" w14:textId="77777777" w:rsidR="00BD0B83" w:rsidRDefault="00BD0B83" w:rsidP="00C10AE8">
      <w:pPr>
        <w:tabs>
          <w:tab w:val="left" w:pos="5960"/>
        </w:tabs>
        <w:rPr>
          <w:rFonts w:ascii="Didot" w:hAnsi="Didot" w:cs="Didot"/>
        </w:rPr>
      </w:pPr>
    </w:p>
    <w:p w14:paraId="215F18F2" w14:textId="77777777" w:rsidR="00BD0B83" w:rsidRDefault="00BD0B83" w:rsidP="00C10AE8">
      <w:pPr>
        <w:tabs>
          <w:tab w:val="left" w:pos="5960"/>
        </w:tabs>
        <w:rPr>
          <w:rFonts w:ascii="Didot" w:hAnsi="Didot" w:cs="Didot"/>
        </w:rPr>
      </w:pPr>
    </w:p>
    <w:p w14:paraId="33C4C59D" w14:textId="77777777" w:rsidR="009F357F" w:rsidRPr="009B6CA4" w:rsidRDefault="009F357F" w:rsidP="00B17469">
      <w:pPr>
        <w:tabs>
          <w:tab w:val="left" w:pos="5960"/>
        </w:tabs>
        <w:jc w:val="center"/>
        <w:rPr>
          <w:rFonts w:ascii="Didot" w:hAnsi="Didot" w:cs="Didot"/>
          <w:b/>
          <w:sz w:val="28"/>
          <w:szCs w:val="28"/>
        </w:rPr>
      </w:pPr>
      <w:r w:rsidRPr="009B6CA4">
        <w:rPr>
          <w:rFonts w:ascii="Didot" w:hAnsi="Didot" w:cs="Didot"/>
          <w:b/>
          <w:sz w:val="28"/>
          <w:szCs w:val="28"/>
        </w:rPr>
        <w:t>VULNERABILITY FACTORS</w:t>
      </w:r>
    </w:p>
    <w:p w14:paraId="1EDDD448" w14:textId="77777777" w:rsidR="00AB777B" w:rsidRPr="009B6CA4" w:rsidRDefault="00AB777B" w:rsidP="00C10AE8">
      <w:pPr>
        <w:tabs>
          <w:tab w:val="left" w:pos="5960"/>
        </w:tabs>
        <w:rPr>
          <w:rFonts w:ascii="Didot" w:hAnsi="Didot" w:cs="Didot"/>
          <w:sz w:val="28"/>
          <w:szCs w:val="28"/>
        </w:rPr>
      </w:pPr>
    </w:p>
    <w:p w14:paraId="213C92DF" w14:textId="460BE86B" w:rsidR="00D061D3" w:rsidRDefault="00BD0B83" w:rsidP="00C10AE8">
      <w:pPr>
        <w:tabs>
          <w:tab w:val="left" w:pos="5960"/>
        </w:tabs>
        <w:rPr>
          <w:rFonts w:ascii="Didot" w:hAnsi="Didot" w:cs="Didot"/>
        </w:rPr>
      </w:pPr>
      <w:r>
        <w:rPr>
          <w:rFonts w:ascii="Didot" w:hAnsi="Didot" w:cs="Didot"/>
        </w:rPr>
        <w:t>While many Island elders are healthy and able to get by financially, s</w:t>
      </w:r>
      <w:r w:rsidR="003840F3">
        <w:rPr>
          <w:rFonts w:ascii="Didot" w:hAnsi="Didot" w:cs="Didot"/>
        </w:rPr>
        <w:t>ubstantial sub-groups of respondents DO have concerns and needs that affect their abili</w:t>
      </w:r>
      <w:r w:rsidR="00E928D7">
        <w:rPr>
          <w:rFonts w:ascii="Didot" w:hAnsi="Didot" w:cs="Didot"/>
        </w:rPr>
        <w:t xml:space="preserve">ty to age well on the Vineyard, </w:t>
      </w:r>
      <w:r w:rsidR="00B33757">
        <w:rPr>
          <w:rFonts w:ascii="Didot" w:hAnsi="Didot" w:cs="Didot"/>
        </w:rPr>
        <w:t>usually caused by what w</w:t>
      </w:r>
      <w:r w:rsidR="00300EE5">
        <w:rPr>
          <w:rFonts w:ascii="Didot" w:hAnsi="Didot" w:cs="Didot"/>
        </w:rPr>
        <w:t>e call Vulnerability Factors. These include being older</w:t>
      </w:r>
      <w:proofErr w:type="gramStart"/>
      <w:r w:rsidR="00300EE5">
        <w:rPr>
          <w:rFonts w:ascii="Didot" w:hAnsi="Didot" w:cs="Didot"/>
        </w:rPr>
        <w:t xml:space="preserve">, </w:t>
      </w:r>
      <w:r w:rsidR="008E7780">
        <w:rPr>
          <w:rFonts w:ascii="Didot" w:hAnsi="Didot" w:cs="Didot"/>
        </w:rPr>
        <w:t xml:space="preserve"> particularly</w:t>
      </w:r>
      <w:proofErr w:type="gramEnd"/>
      <w:r w:rsidR="008E7780">
        <w:rPr>
          <w:rFonts w:ascii="Didot" w:hAnsi="Didot" w:cs="Didot"/>
        </w:rPr>
        <w:t xml:space="preserve"> 8</w:t>
      </w:r>
      <w:r w:rsidR="00B33757">
        <w:rPr>
          <w:rFonts w:ascii="Didot" w:hAnsi="Didot" w:cs="Didot"/>
        </w:rPr>
        <w:t xml:space="preserve">5 and above; </w:t>
      </w:r>
      <w:r w:rsidR="009F357F">
        <w:rPr>
          <w:rFonts w:ascii="Didot" w:hAnsi="Didot" w:cs="Didot"/>
        </w:rPr>
        <w:t>living alone; havi</w:t>
      </w:r>
      <w:r w:rsidR="00300EE5">
        <w:rPr>
          <w:rFonts w:ascii="Didot" w:hAnsi="Didot" w:cs="Didot"/>
        </w:rPr>
        <w:t>ng limited income</w:t>
      </w:r>
      <w:r w:rsidR="009F357F">
        <w:rPr>
          <w:rFonts w:ascii="Didot" w:hAnsi="Didot" w:cs="Didot"/>
        </w:rPr>
        <w:t>; having limited mobility or limited ability to live alone; experiencing a fall in the past year; not having or not being sure of having short term or long term help in an emergency.</w:t>
      </w:r>
      <w:r w:rsidR="00B33757">
        <w:rPr>
          <w:rFonts w:ascii="Didot" w:hAnsi="Didot" w:cs="Didot"/>
        </w:rPr>
        <w:t xml:space="preserve"> As people age, they often experience two or more of these factors combined</w:t>
      </w:r>
      <w:r w:rsidR="009F357F">
        <w:rPr>
          <w:rFonts w:ascii="Didot" w:hAnsi="Didot" w:cs="Didot"/>
        </w:rPr>
        <w:t xml:space="preserve">. </w:t>
      </w:r>
    </w:p>
    <w:p w14:paraId="14A6D2D0" w14:textId="77777777" w:rsidR="00D061D3" w:rsidRDefault="00D061D3" w:rsidP="00C10AE8">
      <w:pPr>
        <w:tabs>
          <w:tab w:val="left" w:pos="5960"/>
        </w:tabs>
        <w:rPr>
          <w:rFonts w:ascii="Didot" w:hAnsi="Didot" w:cs="Didot"/>
        </w:rPr>
      </w:pPr>
    </w:p>
    <w:p w14:paraId="5EF23D0B" w14:textId="09BA501C" w:rsidR="00D061D3" w:rsidRDefault="00D061D3" w:rsidP="00C10AE8">
      <w:pPr>
        <w:tabs>
          <w:tab w:val="left" w:pos="5960"/>
        </w:tabs>
        <w:rPr>
          <w:rFonts w:ascii="Didot" w:hAnsi="Didot" w:cs="Didot"/>
        </w:rPr>
      </w:pPr>
      <w:r>
        <w:rPr>
          <w:rFonts w:ascii="Didot" w:hAnsi="Didot" w:cs="Didot"/>
        </w:rPr>
        <w:t>The Senior Survey indicated that:</w:t>
      </w:r>
      <w:r w:rsidR="000A2FB7">
        <w:rPr>
          <w:rFonts w:ascii="Didot" w:hAnsi="Didot" w:cs="Didot"/>
        </w:rPr>
        <w:t xml:space="preserve"> </w:t>
      </w:r>
    </w:p>
    <w:p w14:paraId="464CD466" w14:textId="77777777" w:rsidR="00CD128B" w:rsidRDefault="00CD128B" w:rsidP="00C10AE8">
      <w:pPr>
        <w:tabs>
          <w:tab w:val="left" w:pos="5960"/>
        </w:tabs>
        <w:rPr>
          <w:rFonts w:ascii="Didot" w:hAnsi="Didot" w:cs="Didot"/>
        </w:rPr>
      </w:pPr>
    </w:p>
    <w:p w14:paraId="171F8267" w14:textId="4D463B78" w:rsidR="00CD128B" w:rsidRDefault="00CD128B" w:rsidP="00C10AE8">
      <w:pPr>
        <w:tabs>
          <w:tab w:val="left" w:pos="5960"/>
        </w:tabs>
        <w:rPr>
          <w:rFonts w:ascii="Didot" w:hAnsi="Didot" w:cs="Didot"/>
        </w:rPr>
      </w:pPr>
      <w:r>
        <w:rPr>
          <w:rFonts w:ascii="Didot" w:hAnsi="Didot" w:cs="Didot"/>
        </w:rPr>
        <w:t xml:space="preserve">    </w:t>
      </w:r>
      <w:r w:rsidR="008C3B6D">
        <w:rPr>
          <w:rFonts w:ascii="Didot" w:hAnsi="Didot" w:cs="Didot"/>
        </w:rPr>
        <w:t xml:space="preserve">      •  11% of respondents are</w:t>
      </w:r>
      <w:r>
        <w:rPr>
          <w:rFonts w:ascii="Didot" w:hAnsi="Didot" w:cs="Didot"/>
        </w:rPr>
        <w:t xml:space="preserve"> 85 or above;</w:t>
      </w:r>
    </w:p>
    <w:p w14:paraId="7261C30A" w14:textId="002C7CC2" w:rsidR="008C3B6D" w:rsidRDefault="00CD128B" w:rsidP="00C10AE8">
      <w:pPr>
        <w:tabs>
          <w:tab w:val="left" w:pos="5960"/>
        </w:tabs>
        <w:rPr>
          <w:rFonts w:ascii="Didot" w:hAnsi="Didot" w:cs="Didot"/>
        </w:rPr>
      </w:pPr>
      <w:r>
        <w:rPr>
          <w:rFonts w:ascii="Didot" w:hAnsi="Didot" w:cs="Didot"/>
        </w:rPr>
        <w:t xml:space="preserve">   </w:t>
      </w:r>
      <w:r w:rsidR="008C3B6D">
        <w:rPr>
          <w:rFonts w:ascii="Didot" w:hAnsi="Didot" w:cs="Didot"/>
        </w:rPr>
        <w:t xml:space="preserve">       •  25% of respondents have</w:t>
      </w:r>
      <w:r>
        <w:rPr>
          <w:rFonts w:ascii="Didot" w:hAnsi="Didot" w:cs="Didot"/>
        </w:rPr>
        <w:t xml:space="preserve"> incomes below $35K (and </w:t>
      </w:r>
      <w:r w:rsidR="008C3B6D">
        <w:rPr>
          <w:rFonts w:ascii="Didot" w:hAnsi="Didot" w:cs="Didot"/>
        </w:rPr>
        <w:t>13% below $25K</w:t>
      </w:r>
      <w:r w:rsidR="00300EE5">
        <w:rPr>
          <w:rFonts w:ascii="Didot" w:hAnsi="Didot" w:cs="Didot"/>
        </w:rPr>
        <w:t>)</w:t>
      </w:r>
    </w:p>
    <w:p w14:paraId="10360462" w14:textId="3B2EE552" w:rsidR="008C3B6D" w:rsidRDefault="008C3B6D" w:rsidP="00C10AE8">
      <w:pPr>
        <w:tabs>
          <w:tab w:val="left" w:pos="5960"/>
        </w:tabs>
        <w:rPr>
          <w:rFonts w:ascii="Didot" w:hAnsi="Didot" w:cs="Didot"/>
        </w:rPr>
      </w:pPr>
      <w:r>
        <w:rPr>
          <w:rFonts w:ascii="Didot" w:hAnsi="Didot" w:cs="Didot"/>
        </w:rPr>
        <w:t xml:space="preserve">          • </w:t>
      </w:r>
      <w:r w:rsidR="00A53E50">
        <w:rPr>
          <w:rFonts w:ascii="Didot" w:hAnsi="Didot" w:cs="Didot"/>
        </w:rPr>
        <w:t xml:space="preserve"> </w:t>
      </w:r>
      <w:r>
        <w:rPr>
          <w:rFonts w:ascii="Didot" w:hAnsi="Didot" w:cs="Didot"/>
        </w:rPr>
        <w:t>29% of respondents live alone</w:t>
      </w:r>
    </w:p>
    <w:p w14:paraId="6C3C4D55" w14:textId="11204F89" w:rsidR="008C3B6D" w:rsidRDefault="008C3B6D" w:rsidP="00C10AE8">
      <w:pPr>
        <w:tabs>
          <w:tab w:val="left" w:pos="5960"/>
        </w:tabs>
        <w:rPr>
          <w:rFonts w:ascii="Didot" w:hAnsi="Didot" w:cs="Didot"/>
        </w:rPr>
      </w:pPr>
      <w:r>
        <w:rPr>
          <w:rFonts w:ascii="Didot" w:hAnsi="Didot" w:cs="Didot"/>
        </w:rPr>
        <w:t xml:space="preserve">          • </w:t>
      </w:r>
      <w:r w:rsidR="00A53E50">
        <w:rPr>
          <w:rFonts w:ascii="Didot" w:hAnsi="Didot" w:cs="Didot"/>
        </w:rPr>
        <w:t xml:space="preserve"> </w:t>
      </w:r>
      <w:r>
        <w:rPr>
          <w:rFonts w:ascii="Didot" w:hAnsi="Didot" w:cs="Didot"/>
        </w:rPr>
        <w:t>25</w:t>
      </w:r>
      <w:proofErr w:type="gramStart"/>
      <w:r>
        <w:rPr>
          <w:rFonts w:ascii="Didot" w:hAnsi="Didot" w:cs="Didot"/>
        </w:rPr>
        <w:t>%  have</w:t>
      </w:r>
      <w:proofErr w:type="gramEnd"/>
      <w:r>
        <w:rPr>
          <w:rFonts w:ascii="Didot" w:hAnsi="Didot" w:cs="Didot"/>
        </w:rPr>
        <w:t xml:space="preserve"> limited mobility</w:t>
      </w:r>
    </w:p>
    <w:p w14:paraId="0C7D32BC" w14:textId="1F97FEF5" w:rsidR="00CD128B" w:rsidRDefault="008C3B6D" w:rsidP="00C10AE8">
      <w:pPr>
        <w:tabs>
          <w:tab w:val="left" w:pos="5960"/>
        </w:tabs>
        <w:rPr>
          <w:rFonts w:ascii="Didot" w:hAnsi="Didot" w:cs="Didot"/>
        </w:rPr>
      </w:pPr>
      <w:r>
        <w:rPr>
          <w:rFonts w:ascii="Didot" w:hAnsi="Didot" w:cs="Didot"/>
        </w:rPr>
        <w:t xml:space="preserve">          • </w:t>
      </w:r>
      <w:r w:rsidR="00A53E50">
        <w:rPr>
          <w:rFonts w:ascii="Didot" w:hAnsi="Didot" w:cs="Didot"/>
        </w:rPr>
        <w:t xml:space="preserve"> </w:t>
      </w:r>
      <w:r>
        <w:rPr>
          <w:rFonts w:ascii="Didot" w:hAnsi="Didot" w:cs="Didot"/>
        </w:rPr>
        <w:t>21% have li</w:t>
      </w:r>
      <w:r w:rsidR="006C6C86">
        <w:rPr>
          <w:rFonts w:ascii="Didot" w:hAnsi="Didot" w:cs="Didot"/>
        </w:rPr>
        <w:t>m</w:t>
      </w:r>
      <w:r>
        <w:rPr>
          <w:rFonts w:ascii="Didot" w:hAnsi="Didot" w:cs="Didot"/>
        </w:rPr>
        <w:t>ited ability to work</w:t>
      </w:r>
      <w:r w:rsidR="00CD128B">
        <w:rPr>
          <w:rFonts w:ascii="Didot" w:hAnsi="Didot" w:cs="Didot"/>
        </w:rPr>
        <w:t xml:space="preserve"> </w:t>
      </w:r>
    </w:p>
    <w:p w14:paraId="402D3AE3" w14:textId="251CBBB9" w:rsidR="006C6C86" w:rsidRDefault="006C6C86" w:rsidP="00C10AE8">
      <w:pPr>
        <w:tabs>
          <w:tab w:val="left" w:pos="5960"/>
        </w:tabs>
        <w:rPr>
          <w:rFonts w:ascii="Didot" w:hAnsi="Didot" w:cs="Didot"/>
        </w:rPr>
      </w:pPr>
      <w:r>
        <w:rPr>
          <w:rFonts w:ascii="Didot" w:hAnsi="Didot" w:cs="Didot"/>
        </w:rPr>
        <w:t xml:space="preserve">          •  </w:t>
      </w:r>
      <w:r w:rsidR="00A53E50">
        <w:rPr>
          <w:rFonts w:ascii="Didot" w:hAnsi="Didot" w:cs="Didot"/>
        </w:rPr>
        <w:t xml:space="preserve"> </w:t>
      </w:r>
      <w:r>
        <w:rPr>
          <w:rFonts w:ascii="Didot" w:hAnsi="Didot" w:cs="Didot"/>
        </w:rPr>
        <w:t>7% say they can’t live independently</w:t>
      </w:r>
    </w:p>
    <w:p w14:paraId="5C192EFC" w14:textId="5A5A5CF5" w:rsidR="006C6C86" w:rsidRDefault="006C6C86" w:rsidP="00C10AE8">
      <w:pPr>
        <w:tabs>
          <w:tab w:val="left" w:pos="5960"/>
        </w:tabs>
        <w:rPr>
          <w:rFonts w:ascii="Didot" w:hAnsi="Didot" w:cs="Didot"/>
        </w:rPr>
      </w:pPr>
      <w:r>
        <w:rPr>
          <w:rFonts w:ascii="Didot" w:hAnsi="Didot" w:cs="Didot"/>
        </w:rPr>
        <w:t xml:space="preserve">          • </w:t>
      </w:r>
      <w:r w:rsidR="00A53E50">
        <w:rPr>
          <w:rFonts w:ascii="Didot" w:hAnsi="Didot" w:cs="Didot"/>
        </w:rPr>
        <w:t xml:space="preserve"> </w:t>
      </w:r>
      <w:r>
        <w:rPr>
          <w:rFonts w:ascii="Didot" w:hAnsi="Didot" w:cs="Didot"/>
        </w:rPr>
        <w:t xml:space="preserve">28% have fallen in the last year        </w:t>
      </w:r>
    </w:p>
    <w:p w14:paraId="66F47515" w14:textId="4CA02F4C" w:rsidR="006C6C86" w:rsidRDefault="000A2FB7" w:rsidP="00C10AE8">
      <w:pPr>
        <w:tabs>
          <w:tab w:val="left" w:pos="5960"/>
        </w:tabs>
        <w:rPr>
          <w:rFonts w:ascii="Didot" w:hAnsi="Didot" w:cs="Didot"/>
        </w:rPr>
      </w:pPr>
      <w:r>
        <w:rPr>
          <w:rFonts w:ascii="Didot" w:hAnsi="Didot" w:cs="Didot"/>
        </w:rPr>
        <w:t xml:space="preserve">          •  15</w:t>
      </w:r>
      <w:proofErr w:type="gramStart"/>
      <w:r>
        <w:rPr>
          <w:rFonts w:ascii="Didot" w:hAnsi="Didot" w:cs="Didot"/>
        </w:rPr>
        <w:t>%  are</w:t>
      </w:r>
      <w:proofErr w:type="gramEnd"/>
      <w:r>
        <w:rPr>
          <w:rFonts w:ascii="Didot" w:hAnsi="Didot" w:cs="Didot"/>
        </w:rPr>
        <w:t xml:space="preserve"> unsure of having short term help in an emergency and</w:t>
      </w:r>
    </w:p>
    <w:p w14:paraId="04A8B9B6" w14:textId="57ACF80C" w:rsidR="000A2FB7" w:rsidRDefault="000A2FB7" w:rsidP="00C10AE8">
      <w:pPr>
        <w:tabs>
          <w:tab w:val="left" w:pos="5960"/>
        </w:tabs>
        <w:rPr>
          <w:rFonts w:ascii="Didot" w:hAnsi="Didot" w:cs="Didot"/>
        </w:rPr>
      </w:pPr>
      <w:r>
        <w:rPr>
          <w:rFonts w:ascii="Didot" w:hAnsi="Didot" w:cs="Didot"/>
        </w:rPr>
        <w:t xml:space="preserve">          • </w:t>
      </w:r>
      <w:r w:rsidR="00A53E50">
        <w:rPr>
          <w:rFonts w:ascii="Didot" w:hAnsi="Didot" w:cs="Didot"/>
        </w:rPr>
        <w:t xml:space="preserve"> </w:t>
      </w:r>
      <w:r>
        <w:rPr>
          <w:rFonts w:ascii="Didot" w:hAnsi="Didot" w:cs="Didot"/>
        </w:rPr>
        <w:t xml:space="preserve">56% are unsure of having long-term help. </w:t>
      </w:r>
    </w:p>
    <w:p w14:paraId="3F258322" w14:textId="60F5871A" w:rsidR="009F357F" w:rsidRDefault="00CD128B" w:rsidP="00C10AE8">
      <w:pPr>
        <w:tabs>
          <w:tab w:val="left" w:pos="5960"/>
        </w:tabs>
        <w:rPr>
          <w:rFonts w:ascii="Didot" w:hAnsi="Didot" w:cs="Didot"/>
        </w:rPr>
      </w:pPr>
      <w:r>
        <w:rPr>
          <w:rFonts w:ascii="Didot" w:hAnsi="Didot" w:cs="Didot"/>
        </w:rPr>
        <w:t xml:space="preserve">               </w:t>
      </w:r>
      <w:r>
        <w:rPr>
          <w:rFonts w:ascii="Didot" w:hAnsi="Didot" w:cs="Didot"/>
        </w:rPr>
        <w:tab/>
      </w:r>
      <w:r w:rsidR="009F357F">
        <w:rPr>
          <w:rFonts w:ascii="Didot" w:hAnsi="Didot" w:cs="Didot"/>
        </w:rPr>
        <w:t xml:space="preserve"> </w:t>
      </w:r>
    </w:p>
    <w:p w14:paraId="1D2472F0" w14:textId="77777777" w:rsidR="009F357F" w:rsidRDefault="009F357F" w:rsidP="00C10AE8">
      <w:pPr>
        <w:tabs>
          <w:tab w:val="left" w:pos="5960"/>
        </w:tabs>
        <w:rPr>
          <w:rFonts w:ascii="Didot" w:hAnsi="Didot" w:cs="Didot"/>
        </w:rPr>
      </w:pPr>
    </w:p>
    <w:p w14:paraId="02E0ABD7" w14:textId="76BEEC3E" w:rsidR="00E225C1" w:rsidRDefault="009F357F" w:rsidP="00C10AE8">
      <w:pPr>
        <w:tabs>
          <w:tab w:val="left" w:pos="5960"/>
        </w:tabs>
        <w:rPr>
          <w:rFonts w:ascii="Didot" w:hAnsi="Didot" w:cs="Didot"/>
          <w:b/>
        </w:rPr>
      </w:pPr>
      <w:r w:rsidRPr="00B17469">
        <w:rPr>
          <w:rFonts w:ascii="Didot" w:hAnsi="Didot" w:cs="Didot"/>
          <w:b/>
        </w:rPr>
        <w:t xml:space="preserve">It is these Vulnerability Factors that have guided Healthy Aging’s focus </w:t>
      </w:r>
      <w:r w:rsidR="00B17469" w:rsidRPr="00B17469">
        <w:rPr>
          <w:rFonts w:ascii="Didot" w:hAnsi="Didot" w:cs="Didot"/>
          <w:b/>
        </w:rPr>
        <w:t>and the potential impact of these factors on Island elders that con</w:t>
      </w:r>
      <w:r w:rsidR="009C69A4">
        <w:rPr>
          <w:rFonts w:ascii="Didot" w:hAnsi="Didot" w:cs="Didot"/>
          <w:b/>
        </w:rPr>
        <w:t>stitutes the bulk of this Summary</w:t>
      </w:r>
      <w:r w:rsidR="00B17469" w:rsidRPr="00B17469">
        <w:rPr>
          <w:rFonts w:ascii="Didot" w:hAnsi="Didot" w:cs="Didot"/>
          <w:b/>
        </w:rPr>
        <w:t>.</w:t>
      </w:r>
      <w:r w:rsidR="003840F3" w:rsidRPr="00B17469">
        <w:rPr>
          <w:rFonts w:ascii="Didot" w:hAnsi="Didot" w:cs="Didot"/>
          <w:b/>
        </w:rPr>
        <w:t xml:space="preserve"> </w:t>
      </w:r>
    </w:p>
    <w:p w14:paraId="11D52AE3" w14:textId="77777777" w:rsidR="00EE1DC0" w:rsidRDefault="00EE1DC0" w:rsidP="00C10AE8">
      <w:pPr>
        <w:tabs>
          <w:tab w:val="left" w:pos="5960"/>
        </w:tabs>
        <w:rPr>
          <w:rFonts w:ascii="Didot" w:hAnsi="Didot" w:cs="Didot"/>
          <w:b/>
        </w:rPr>
      </w:pPr>
    </w:p>
    <w:p w14:paraId="64EDEAB7" w14:textId="77777777" w:rsidR="006C30E1" w:rsidRDefault="006C30E1" w:rsidP="00EE1DC0">
      <w:pPr>
        <w:tabs>
          <w:tab w:val="left" w:pos="5960"/>
        </w:tabs>
        <w:jc w:val="center"/>
        <w:rPr>
          <w:rFonts w:ascii="Didot" w:hAnsi="Didot" w:cs="Didot"/>
          <w:b/>
          <w:sz w:val="28"/>
          <w:szCs w:val="28"/>
        </w:rPr>
      </w:pPr>
    </w:p>
    <w:p w14:paraId="39DB12E4" w14:textId="24709929" w:rsidR="00EE1DC0" w:rsidRPr="00300EE5" w:rsidRDefault="00EE1DC0" w:rsidP="00EE1DC0">
      <w:pPr>
        <w:tabs>
          <w:tab w:val="left" w:pos="5960"/>
        </w:tabs>
        <w:jc w:val="center"/>
        <w:rPr>
          <w:rFonts w:ascii="Didot" w:hAnsi="Didot" w:cs="Didot"/>
          <w:b/>
          <w:sz w:val="28"/>
          <w:szCs w:val="28"/>
        </w:rPr>
      </w:pPr>
      <w:bookmarkStart w:id="0" w:name="_GoBack"/>
      <w:bookmarkEnd w:id="0"/>
      <w:r w:rsidRPr="00300EE5">
        <w:rPr>
          <w:rFonts w:ascii="Didot" w:hAnsi="Didot" w:cs="Didot"/>
          <w:b/>
          <w:sz w:val="28"/>
          <w:szCs w:val="28"/>
        </w:rPr>
        <w:t>HIGHLIGHTS OF THE SENIOR SURVEY</w:t>
      </w:r>
    </w:p>
    <w:p w14:paraId="7E8B626E" w14:textId="77777777" w:rsidR="00E225C1" w:rsidRDefault="00E225C1" w:rsidP="00C10AE8">
      <w:pPr>
        <w:tabs>
          <w:tab w:val="left" w:pos="5960"/>
        </w:tabs>
        <w:rPr>
          <w:rFonts w:ascii="Didot" w:hAnsi="Didot" w:cs="Didot"/>
          <w:b/>
        </w:rPr>
      </w:pPr>
    </w:p>
    <w:p w14:paraId="07869391" w14:textId="2DF8F218" w:rsidR="000A2FB7" w:rsidRDefault="00A84DC1" w:rsidP="00C10AE8">
      <w:pPr>
        <w:tabs>
          <w:tab w:val="left" w:pos="5960"/>
        </w:tabs>
        <w:rPr>
          <w:rFonts w:ascii="Didot" w:hAnsi="Didot" w:cs="Didot"/>
        </w:rPr>
      </w:pPr>
      <w:r w:rsidRPr="00BA298B">
        <w:rPr>
          <w:rFonts w:ascii="Didot" w:hAnsi="Didot" w:cs="Didot"/>
          <w:b/>
          <w:u w:val="single"/>
        </w:rPr>
        <w:t>Elder Elders (85+)</w:t>
      </w:r>
      <w:r w:rsidR="009F5461" w:rsidRPr="00BA298B">
        <w:rPr>
          <w:rFonts w:ascii="Didot" w:hAnsi="Didot" w:cs="Didot"/>
          <w:b/>
          <w:u w:val="single"/>
        </w:rPr>
        <w:t>:</w:t>
      </w:r>
      <w:r w:rsidR="009F5461">
        <w:rPr>
          <w:rFonts w:ascii="Didot" w:hAnsi="Didot" w:cs="Didot"/>
        </w:rPr>
        <w:t xml:space="preserve">  Not surprisingly, the adverse impact of </w:t>
      </w:r>
      <w:r w:rsidR="006C0F1A">
        <w:rPr>
          <w:rFonts w:ascii="Didot" w:hAnsi="Didot" w:cs="Didot"/>
        </w:rPr>
        <w:t>low incomes</w:t>
      </w:r>
      <w:r w:rsidR="009C69A4">
        <w:rPr>
          <w:rFonts w:ascii="Didot" w:hAnsi="Didot" w:cs="Didot"/>
        </w:rPr>
        <w:t xml:space="preserve"> sharpens as people age.  Only 10</w:t>
      </w:r>
      <w:r w:rsidR="006C0F1A">
        <w:rPr>
          <w:rFonts w:ascii="Didot" w:hAnsi="Didot" w:cs="Didot"/>
        </w:rPr>
        <w:t>% of p</w:t>
      </w:r>
      <w:r w:rsidR="00E87997">
        <w:rPr>
          <w:rFonts w:ascii="Didot" w:hAnsi="Didot" w:cs="Didot"/>
        </w:rPr>
        <w:t>eople 65-79 have incomes below $</w:t>
      </w:r>
      <w:r w:rsidR="006C0F1A">
        <w:rPr>
          <w:rFonts w:ascii="Didot" w:hAnsi="Didot" w:cs="Didot"/>
        </w:rPr>
        <w:t>25K, but that increases to 16% for those 80-84 and to 32.5% for those 85 and above.</w:t>
      </w:r>
    </w:p>
    <w:p w14:paraId="5F78D961" w14:textId="558002CB" w:rsidR="00A84DC1" w:rsidRDefault="00C80DDD" w:rsidP="00C10AE8">
      <w:pPr>
        <w:tabs>
          <w:tab w:val="left" w:pos="5960"/>
        </w:tabs>
        <w:rPr>
          <w:rFonts w:ascii="Didot" w:hAnsi="Didot" w:cs="Didot"/>
        </w:rPr>
      </w:pPr>
      <w:r>
        <w:rPr>
          <w:rFonts w:ascii="Didot" w:hAnsi="Didot" w:cs="Didot"/>
        </w:rPr>
        <w:t>People in this age group tend to be female (61.8%). They often live alone (46%), have limited mobility</w:t>
      </w:r>
      <w:r w:rsidR="00711CBF">
        <w:rPr>
          <w:rFonts w:ascii="Didot" w:hAnsi="Didot" w:cs="Didot"/>
        </w:rPr>
        <w:t xml:space="preserve"> (55.5%), and </w:t>
      </w:r>
      <w:r w:rsidR="00E87997">
        <w:rPr>
          <w:rFonts w:ascii="Didot" w:hAnsi="Didot" w:cs="Didot"/>
        </w:rPr>
        <w:t xml:space="preserve">have limited ability </w:t>
      </w:r>
      <w:r w:rsidR="00711CBF">
        <w:rPr>
          <w:rFonts w:ascii="Didot" w:hAnsi="Didot" w:cs="Didot"/>
        </w:rPr>
        <w:t>to live independently (27.8%). Almost 43% of them report having fallen in t</w:t>
      </w:r>
      <w:r w:rsidR="007711A8">
        <w:rPr>
          <w:rFonts w:ascii="Didot" w:hAnsi="Didot" w:cs="Didot"/>
        </w:rPr>
        <w:t xml:space="preserve">he last year, </w:t>
      </w:r>
      <w:r w:rsidR="00E87997">
        <w:rPr>
          <w:rFonts w:ascii="Didot" w:hAnsi="Didot" w:cs="Didot"/>
        </w:rPr>
        <w:t>18</w:t>
      </w:r>
      <w:proofErr w:type="gramStart"/>
      <w:r w:rsidR="00E87997">
        <w:rPr>
          <w:rFonts w:ascii="Didot" w:hAnsi="Didot" w:cs="Didot"/>
        </w:rPr>
        <w:t>%  are</w:t>
      </w:r>
      <w:proofErr w:type="gramEnd"/>
      <w:r w:rsidR="00E87997">
        <w:rPr>
          <w:rFonts w:ascii="Didot" w:hAnsi="Didot" w:cs="Didot"/>
        </w:rPr>
        <w:t xml:space="preserve"> considering moving to another home on-island in the near future</w:t>
      </w:r>
      <w:r w:rsidR="007711A8">
        <w:rPr>
          <w:rFonts w:ascii="Didot" w:hAnsi="Didot" w:cs="Didot"/>
        </w:rPr>
        <w:t>.</w:t>
      </w:r>
    </w:p>
    <w:p w14:paraId="66277F2A" w14:textId="77777777" w:rsidR="007711A8" w:rsidRDefault="007711A8" w:rsidP="00C10AE8">
      <w:pPr>
        <w:tabs>
          <w:tab w:val="left" w:pos="5960"/>
        </w:tabs>
        <w:rPr>
          <w:rFonts w:ascii="Didot" w:hAnsi="Didot" w:cs="Didot"/>
        </w:rPr>
      </w:pPr>
    </w:p>
    <w:p w14:paraId="7AFFC821" w14:textId="5B9154CE" w:rsidR="00915B1B" w:rsidRDefault="007711A8" w:rsidP="00C10AE8">
      <w:pPr>
        <w:tabs>
          <w:tab w:val="left" w:pos="5960"/>
        </w:tabs>
        <w:rPr>
          <w:rFonts w:ascii="Didot" w:hAnsi="Didot" w:cs="Didot"/>
        </w:rPr>
      </w:pPr>
      <w:r w:rsidRPr="00BA298B">
        <w:rPr>
          <w:rFonts w:ascii="Didot" w:hAnsi="Didot" w:cs="Didot"/>
          <w:b/>
          <w:u w:val="single"/>
        </w:rPr>
        <w:t>Low Incomes and Employment</w:t>
      </w:r>
      <w:r w:rsidRPr="00DF0868">
        <w:rPr>
          <w:rFonts w:ascii="Didot" w:hAnsi="Didot" w:cs="Didot"/>
          <w:u w:val="single"/>
        </w:rPr>
        <w:t>:</w:t>
      </w:r>
      <w:r>
        <w:rPr>
          <w:rFonts w:ascii="Didot" w:hAnsi="Didot" w:cs="Didot"/>
        </w:rPr>
        <w:t xml:space="preserve">  </w:t>
      </w:r>
      <w:r w:rsidR="00940C17">
        <w:rPr>
          <w:rFonts w:ascii="Didot" w:hAnsi="Didot" w:cs="Didot"/>
        </w:rPr>
        <w:t xml:space="preserve">A quarter of </w:t>
      </w:r>
      <w:r w:rsidR="004343E6">
        <w:rPr>
          <w:rFonts w:ascii="Didot" w:hAnsi="Didot" w:cs="Didot"/>
        </w:rPr>
        <w:t xml:space="preserve">all </w:t>
      </w:r>
      <w:r w:rsidR="00940C17">
        <w:rPr>
          <w:rFonts w:ascii="Didot" w:hAnsi="Didot" w:cs="Didot"/>
        </w:rPr>
        <w:t xml:space="preserve">survey respondents report having incomes less than $35K. </w:t>
      </w:r>
      <w:r w:rsidR="001E5139">
        <w:rPr>
          <w:rFonts w:ascii="Didot" w:hAnsi="Didot" w:cs="Didot"/>
        </w:rPr>
        <w:t>Although 60% were not working at all, 13% are employed full time</w:t>
      </w:r>
      <w:r w:rsidR="00F707C1">
        <w:rPr>
          <w:rFonts w:ascii="Didot" w:hAnsi="Didot" w:cs="Didot"/>
        </w:rPr>
        <w:t>,</w:t>
      </w:r>
      <w:r w:rsidR="001E5139">
        <w:rPr>
          <w:rFonts w:ascii="Didot" w:hAnsi="Didot" w:cs="Didot"/>
        </w:rPr>
        <w:t xml:space="preserve"> an additional 21% are</w:t>
      </w:r>
      <w:r w:rsidR="004343E6">
        <w:rPr>
          <w:rFonts w:ascii="Didot" w:hAnsi="Didot" w:cs="Didot"/>
        </w:rPr>
        <w:t xml:space="preserve"> working part-time</w:t>
      </w:r>
      <w:r w:rsidR="00F707C1">
        <w:rPr>
          <w:rFonts w:ascii="Didot" w:hAnsi="Didot" w:cs="Didot"/>
        </w:rPr>
        <w:t>, and 2% are seeking work</w:t>
      </w:r>
      <w:proofErr w:type="gramStart"/>
      <w:r w:rsidR="00F707C1">
        <w:rPr>
          <w:rFonts w:ascii="Didot" w:hAnsi="Didot" w:cs="Didot"/>
        </w:rPr>
        <w:t>.</w:t>
      </w:r>
      <w:r w:rsidR="004343E6">
        <w:rPr>
          <w:rFonts w:ascii="Didot" w:hAnsi="Didot" w:cs="Didot"/>
        </w:rPr>
        <w:t>.</w:t>
      </w:r>
      <w:proofErr w:type="gramEnd"/>
      <w:r w:rsidR="004343E6">
        <w:rPr>
          <w:rFonts w:ascii="Didot" w:hAnsi="Didot" w:cs="Didot"/>
        </w:rPr>
        <w:t xml:space="preserve"> N</w:t>
      </w:r>
      <w:r w:rsidR="00940C17">
        <w:rPr>
          <w:rFonts w:ascii="Didot" w:hAnsi="Didot" w:cs="Didot"/>
        </w:rPr>
        <w:t>ot</w:t>
      </w:r>
      <w:r w:rsidR="009512DB">
        <w:rPr>
          <w:rFonts w:ascii="Didot" w:hAnsi="Didot" w:cs="Didot"/>
        </w:rPr>
        <w:t xml:space="preserve"> </w:t>
      </w:r>
      <w:r w:rsidR="004343E6">
        <w:rPr>
          <w:rFonts w:ascii="Didot" w:hAnsi="Didot" w:cs="Didot"/>
        </w:rPr>
        <w:t>surprisingly</w:t>
      </w:r>
      <w:r w:rsidR="00E7254C">
        <w:rPr>
          <w:rFonts w:ascii="Didot" w:hAnsi="Didot" w:cs="Didot"/>
        </w:rPr>
        <w:t>, 72%</w:t>
      </w:r>
      <w:r w:rsidR="004343E6">
        <w:rPr>
          <w:rFonts w:ascii="Didot" w:hAnsi="Didot" w:cs="Didot"/>
        </w:rPr>
        <w:t xml:space="preserve"> of those working</w:t>
      </w:r>
      <w:r w:rsidR="00E7254C">
        <w:rPr>
          <w:rFonts w:ascii="Didot" w:hAnsi="Didot" w:cs="Didot"/>
        </w:rPr>
        <w:t xml:space="preserve"> or seeking work</w:t>
      </w:r>
      <w:r w:rsidR="004343E6">
        <w:rPr>
          <w:rFonts w:ascii="Didot" w:hAnsi="Didot" w:cs="Didot"/>
        </w:rPr>
        <w:t xml:space="preserve"> </w:t>
      </w:r>
      <w:r w:rsidR="00940C17">
        <w:rPr>
          <w:rFonts w:ascii="Didot" w:hAnsi="Didot" w:cs="Didot"/>
        </w:rPr>
        <w:t>report</w:t>
      </w:r>
      <w:r w:rsidR="004343E6">
        <w:rPr>
          <w:rFonts w:ascii="Didot" w:hAnsi="Didot" w:cs="Didot"/>
        </w:rPr>
        <w:t>ed</w:t>
      </w:r>
      <w:r w:rsidR="00940C17">
        <w:rPr>
          <w:rFonts w:ascii="Didot" w:hAnsi="Didot" w:cs="Didot"/>
        </w:rPr>
        <w:t xml:space="preserve"> that they have to work in ord</w:t>
      </w:r>
      <w:r w:rsidR="00915B1B">
        <w:rPr>
          <w:rFonts w:ascii="Didot" w:hAnsi="Didot" w:cs="Didot"/>
        </w:rPr>
        <w:t>er to pay for t</w:t>
      </w:r>
      <w:r w:rsidR="001E5139">
        <w:rPr>
          <w:rFonts w:ascii="Didot" w:hAnsi="Didot" w:cs="Didot"/>
        </w:rPr>
        <w:t>heir daily needs, and a startling</w:t>
      </w:r>
      <w:r w:rsidR="009512DB">
        <w:rPr>
          <w:rFonts w:ascii="Didot" w:hAnsi="Didot" w:cs="Didot"/>
        </w:rPr>
        <w:t xml:space="preserve"> 7</w:t>
      </w:r>
      <w:proofErr w:type="gramStart"/>
      <w:r w:rsidR="009512DB">
        <w:rPr>
          <w:rFonts w:ascii="Didot" w:hAnsi="Didot" w:cs="Didot"/>
        </w:rPr>
        <w:t xml:space="preserve">% </w:t>
      </w:r>
      <w:r w:rsidR="00F707C1">
        <w:rPr>
          <w:rFonts w:ascii="Didot" w:hAnsi="Didot" w:cs="Didot"/>
        </w:rPr>
        <w:t xml:space="preserve"> of</w:t>
      </w:r>
      <w:proofErr w:type="gramEnd"/>
      <w:r w:rsidR="00F707C1">
        <w:rPr>
          <w:rFonts w:ascii="Didot" w:hAnsi="Didot" w:cs="Didot"/>
        </w:rPr>
        <w:t xml:space="preserve"> the entire sample – all respondents -- </w:t>
      </w:r>
      <w:r w:rsidR="00B96C4A">
        <w:rPr>
          <w:rFonts w:ascii="Didot" w:hAnsi="Didot" w:cs="Didot"/>
        </w:rPr>
        <w:t>reported that their income</w:t>
      </w:r>
      <w:r w:rsidR="00E7254C">
        <w:rPr>
          <w:rFonts w:ascii="Didot" w:hAnsi="Didot" w:cs="Didot"/>
        </w:rPr>
        <w:t xml:space="preserve"> is not sufficient to meet those</w:t>
      </w:r>
      <w:r w:rsidR="00B96C4A">
        <w:rPr>
          <w:rFonts w:ascii="Didot" w:hAnsi="Didot" w:cs="Didot"/>
        </w:rPr>
        <w:t xml:space="preserve"> daily needs.</w:t>
      </w:r>
      <w:r w:rsidR="009512DB">
        <w:rPr>
          <w:rFonts w:ascii="Didot" w:hAnsi="Didot" w:cs="Didot"/>
        </w:rPr>
        <w:t xml:space="preserve"> Across the country, elders tend to become </w:t>
      </w:r>
      <w:r w:rsidR="009C7769">
        <w:rPr>
          <w:rFonts w:ascii="Didot" w:hAnsi="Didot" w:cs="Didot"/>
        </w:rPr>
        <w:t>poorer the longer they live, and</w:t>
      </w:r>
      <w:r w:rsidR="009512DB">
        <w:rPr>
          <w:rFonts w:ascii="Didot" w:hAnsi="Didot" w:cs="Didot"/>
        </w:rPr>
        <w:t xml:space="preserve"> </w:t>
      </w:r>
      <w:r w:rsidR="009C7769">
        <w:rPr>
          <w:rFonts w:ascii="Didot" w:hAnsi="Didot" w:cs="Didot"/>
        </w:rPr>
        <w:t xml:space="preserve">over 60% of those with very low incomes are </w:t>
      </w:r>
      <w:r w:rsidR="00915B1B">
        <w:rPr>
          <w:rFonts w:ascii="Didot" w:hAnsi="Didot" w:cs="Didot"/>
        </w:rPr>
        <w:t xml:space="preserve">not yet 80 </w:t>
      </w:r>
      <w:r w:rsidR="00E7254C">
        <w:rPr>
          <w:rFonts w:ascii="Didot" w:hAnsi="Didot" w:cs="Didot"/>
        </w:rPr>
        <w:t>years old, so</w:t>
      </w:r>
      <w:r w:rsidR="008B7A50">
        <w:rPr>
          <w:rFonts w:ascii="Didot" w:hAnsi="Didot" w:cs="Didot"/>
        </w:rPr>
        <w:t xml:space="preserve"> as the baby boomers age, the search for work that can pay seniors a living wage and/or for other forms of income support will become more acute.</w:t>
      </w:r>
    </w:p>
    <w:p w14:paraId="1615343F" w14:textId="77777777" w:rsidR="004343E6" w:rsidRDefault="004343E6" w:rsidP="00C10AE8">
      <w:pPr>
        <w:tabs>
          <w:tab w:val="left" w:pos="5960"/>
        </w:tabs>
        <w:rPr>
          <w:rFonts w:ascii="Didot" w:hAnsi="Didot" w:cs="Didot"/>
        </w:rPr>
      </w:pPr>
    </w:p>
    <w:p w14:paraId="46820C7C" w14:textId="4B10C1DF" w:rsidR="004343E6" w:rsidRDefault="004343E6" w:rsidP="00C10AE8">
      <w:pPr>
        <w:tabs>
          <w:tab w:val="left" w:pos="5960"/>
        </w:tabs>
        <w:rPr>
          <w:rFonts w:ascii="Didot" w:hAnsi="Didot" w:cs="Didot"/>
        </w:rPr>
      </w:pPr>
      <w:r w:rsidRPr="00C85645">
        <w:rPr>
          <w:rFonts w:ascii="Didot" w:hAnsi="Didot" w:cs="Didot"/>
          <w:b/>
          <w:u w:val="single"/>
        </w:rPr>
        <w:t>Falls:</w:t>
      </w:r>
      <w:r>
        <w:rPr>
          <w:rFonts w:ascii="Didot" w:hAnsi="Didot" w:cs="Didot"/>
        </w:rPr>
        <w:t xml:space="preserve">  One of the m</w:t>
      </w:r>
      <w:r w:rsidR="00075C56">
        <w:rPr>
          <w:rFonts w:ascii="Didot" w:hAnsi="Didot" w:cs="Didot"/>
        </w:rPr>
        <w:t>ore striking figures in the ana</w:t>
      </w:r>
      <w:r>
        <w:rPr>
          <w:rFonts w:ascii="Didot" w:hAnsi="Didot" w:cs="Didot"/>
        </w:rPr>
        <w:t xml:space="preserve">lysis showed that over one quarter – 28% -- of all respondents reported having fallen in the last year.  </w:t>
      </w:r>
      <w:r w:rsidR="00564C86">
        <w:rPr>
          <w:rFonts w:ascii="Didot" w:hAnsi="Didot" w:cs="Didot"/>
        </w:rPr>
        <w:t xml:space="preserve"> Many of them also have other vulnerability factors, such as living alone (34%), having limited mobility (43%) or </w:t>
      </w:r>
      <w:r w:rsidR="00696C9E">
        <w:rPr>
          <w:rFonts w:ascii="Didot" w:hAnsi="Didot" w:cs="Didot"/>
        </w:rPr>
        <w:t xml:space="preserve">being older. </w:t>
      </w:r>
      <w:r w:rsidR="00CE5B8F">
        <w:rPr>
          <w:rFonts w:ascii="Didot" w:hAnsi="Didot" w:cs="Didot"/>
        </w:rPr>
        <w:t xml:space="preserve">Other sections of the Report show that our housing stock and infrastructure are also </w:t>
      </w:r>
      <w:r w:rsidR="00F16452">
        <w:rPr>
          <w:rFonts w:ascii="Didot" w:hAnsi="Didot" w:cs="Didot"/>
        </w:rPr>
        <w:t>a fac</w:t>
      </w:r>
      <w:r w:rsidR="00B9398B">
        <w:rPr>
          <w:rFonts w:ascii="Didot" w:hAnsi="Didot" w:cs="Didot"/>
        </w:rPr>
        <w:t>tor in the rate of falls</w:t>
      </w:r>
      <w:proofErr w:type="gramStart"/>
      <w:r w:rsidR="00B9398B">
        <w:rPr>
          <w:rFonts w:ascii="Didot" w:hAnsi="Didot" w:cs="Didot"/>
        </w:rPr>
        <w:t>;</w:t>
      </w:r>
      <w:proofErr w:type="gramEnd"/>
      <w:r w:rsidR="00B9398B">
        <w:rPr>
          <w:rFonts w:ascii="Didot" w:hAnsi="Didot" w:cs="Didot"/>
        </w:rPr>
        <w:t xml:space="preserve"> there </w:t>
      </w:r>
      <w:r w:rsidR="00F16452">
        <w:rPr>
          <w:rFonts w:ascii="Didot" w:hAnsi="Didot" w:cs="Didot"/>
        </w:rPr>
        <w:t>is a significant association between falling and needing one or more housing modifications</w:t>
      </w:r>
      <w:r w:rsidR="00B9398B">
        <w:rPr>
          <w:rFonts w:ascii="Didot" w:hAnsi="Didot" w:cs="Didot"/>
        </w:rPr>
        <w:t>, particularly among those aged 85+</w:t>
      </w:r>
      <w:r w:rsidR="00F16452">
        <w:rPr>
          <w:rFonts w:ascii="Didot" w:hAnsi="Didot" w:cs="Didot"/>
        </w:rPr>
        <w:t xml:space="preserve">. </w:t>
      </w:r>
      <w:r w:rsidR="0016465C">
        <w:rPr>
          <w:rFonts w:ascii="Didot" w:hAnsi="Didot" w:cs="Didot"/>
        </w:rPr>
        <w:t xml:space="preserve">Additionally, falls may also relate to the data in the Community Features section of the Survey, </w:t>
      </w:r>
      <w:r w:rsidR="0045693B">
        <w:rPr>
          <w:rFonts w:ascii="Didot" w:hAnsi="Didot" w:cs="Didot"/>
        </w:rPr>
        <w:t>which note difficulties with uneven sidewalks, inadequate lighting, and need for snow removal.</w:t>
      </w:r>
      <w:r w:rsidR="00F16452">
        <w:rPr>
          <w:rFonts w:ascii="Didot" w:hAnsi="Didot" w:cs="Didot"/>
        </w:rPr>
        <w:t xml:space="preserve"> </w:t>
      </w:r>
      <w:r>
        <w:rPr>
          <w:rFonts w:ascii="Didot" w:hAnsi="Didot" w:cs="Didot"/>
        </w:rPr>
        <w:t xml:space="preserve">National data </w:t>
      </w:r>
      <w:r w:rsidR="0012095E">
        <w:rPr>
          <w:rFonts w:ascii="Didot" w:hAnsi="Didot" w:cs="Didot"/>
        </w:rPr>
        <w:t>indicate over and over that falls are the fourth leading cause of de</w:t>
      </w:r>
      <w:r w:rsidR="00CE5B8F">
        <w:rPr>
          <w:rFonts w:ascii="Didot" w:hAnsi="Didot" w:cs="Didot"/>
        </w:rPr>
        <w:t>ath among seniors, so this is a very</w:t>
      </w:r>
      <w:r w:rsidR="0045693B">
        <w:rPr>
          <w:rFonts w:ascii="Didot" w:hAnsi="Didot" w:cs="Didot"/>
        </w:rPr>
        <w:t xml:space="preserve"> important area</w:t>
      </w:r>
      <w:r w:rsidR="0012095E">
        <w:rPr>
          <w:rFonts w:ascii="Didot" w:hAnsi="Didot" w:cs="Didot"/>
        </w:rPr>
        <w:t xml:space="preserve"> for the island to consider.</w:t>
      </w:r>
    </w:p>
    <w:p w14:paraId="3D80DF03" w14:textId="77777777" w:rsidR="00924C45" w:rsidRDefault="00924C45" w:rsidP="00C10AE8">
      <w:pPr>
        <w:tabs>
          <w:tab w:val="left" w:pos="5960"/>
        </w:tabs>
        <w:rPr>
          <w:rFonts w:ascii="Didot" w:hAnsi="Didot" w:cs="Didot"/>
        </w:rPr>
      </w:pPr>
    </w:p>
    <w:p w14:paraId="60EA2C96" w14:textId="358CE2D4" w:rsidR="00F44DCE" w:rsidRDefault="00924C45" w:rsidP="00C10AE8">
      <w:pPr>
        <w:tabs>
          <w:tab w:val="left" w:pos="5960"/>
        </w:tabs>
        <w:rPr>
          <w:rFonts w:ascii="Didot" w:hAnsi="Didot" w:cs="Didot"/>
        </w:rPr>
      </w:pPr>
      <w:r w:rsidRPr="00C85645">
        <w:rPr>
          <w:rFonts w:ascii="Didot" w:hAnsi="Didot" w:cs="Didot"/>
          <w:b/>
          <w:u w:val="single"/>
        </w:rPr>
        <w:t xml:space="preserve">Housing </w:t>
      </w:r>
      <w:r w:rsidR="006A070D" w:rsidRPr="00C85645">
        <w:rPr>
          <w:rFonts w:ascii="Didot" w:hAnsi="Didot" w:cs="Didot"/>
          <w:b/>
          <w:u w:val="single"/>
        </w:rPr>
        <w:t>Situation and Needs</w:t>
      </w:r>
      <w:r w:rsidR="006A070D" w:rsidRPr="00690986">
        <w:rPr>
          <w:rFonts w:ascii="Didot" w:hAnsi="Didot" w:cs="Didot"/>
          <w:u w:val="single"/>
        </w:rPr>
        <w:t>:</w:t>
      </w:r>
      <w:r w:rsidR="006A070D">
        <w:rPr>
          <w:rFonts w:ascii="Didot" w:hAnsi="Didot" w:cs="Didot"/>
        </w:rPr>
        <w:t xml:space="preserve"> Most (87%)</w:t>
      </w:r>
      <w:r w:rsidR="00F41B8F">
        <w:rPr>
          <w:rFonts w:ascii="Didot" w:hAnsi="Didot" w:cs="Didot"/>
        </w:rPr>
        <w:t xml:space="preserve"> </w:t>
      </w:r>
      <w:r w:rsidR="0027390A">
        <w:rPr>
          <w:rFonts w:ascii="Didot" w:hAnsi="Didot" w:cs="Didot"/>
        </w:rPr>
        <w:t>of respondents live on island 12 months a year, and the other 13% liv</w:t>
      </w:r>
      <w:r w:rsidR="00CE5B8F">
        <w:rPr>
          <w:rFonts w:ascii="Didot" w:hAnsi="Didot" w:cs="Didot"/>
        </w:rPr>
        <w:t>e</w:t>
      </w:r>
      <w:r w:rsidR="0027390A">
        <w:rPr>
          <w:rFonts w:ascii="Didot" w:hAnsi="Didot" w:cs="Didot"/>
        </w:rPr>
        <w:t xml:space="preserve"> here more than 6 months a year.  90% of them live in a single-family home, with 4% in an apartment designed f</w:t>
      </w:r>
      <w:r w:rsidR="00E16146">
        <w:rPr>
          <w:rFonts w:ascii="Didot" w:hAnsi="Didot" w:cs="Didot"/>
        </w:rPr>
        <w:t>or elders, and another 2% live</w:t>
      </w:r>
      <w:r w:rsidR="0027390A">
        <w:rPr>
          <w:rFonts w:ascii="Didot" w:hAnsi="Didot" w:cs="Didot"/>
        </w:rPr>
        <w:t xml:space="preserve"> in a guest house or “in-law</w:t>
      </w:r>
      <w:r w:rsidR="00E16146">
        <w:rPr>
          <w:rFonts w:ascii="Didot" w:hAnsi="Didot" w:cs="Didot"/>
        </w:rPr>
        <w:t xml:space="preserve">” apartment.  </w:t>
      </w:r>
      <w:r w:rsidR="00F44DCE">
        <w:rPr>
          <w:rFonts w:ascii="Didot" w:hAnsi="Didot" w:cs="Didot"/>
        </w:rPr>
        <w:t>88%</w:t>
      </w:r>
      <w:r w:rsidR="00E16146">
        <w:rPr>
          <w:rFonts w:ascii="Didot" w:hAnsi="Didot" w:cs="Didot"/>
        </w:rPr>
        <w:t>of respondents</w:t>
      </w:r>
      <w:r w:rsidR="00F44DCE">
        <w:rPr>
          <w:rFonts w:ascii="Didot" w:hAnsi="Didot" w:cs="Didot"/>
        </w:rPr>
        <w:t xml:space="preserve"> own the</w:t>
      </w:r>
      <w:r w:rsidR="0027390A">
        <w:rPr>
          <w:rFonts w:ascii="Didot" w:hAnsi="Didot" w:cs="Didot"/>
        </w:rPr>
        <w:t xml:space="preserve">ir own residence, </w:t>
      </w:r>
      <w:r w:rsidR="00F44DCE">
        <w:rPr>
          <w:rFonts w:ascii="Didot" w:hAnsi="Didot" w:cs="Didot"/>
        </w:rPr>
        <w:t>plus an additional 5% rent</w:t>
      </w:r>
      <w:r w:rsidR="00E16146">
        <w:rPr>
          <w:rFonts w:ascii="Didot" w:hAnsi="Didot" w:cs="Didot"/>
        </w:rPr>
        <w:t xml:space="preserve"> privately, and</w:t>
      </w:r>
      <w:r w:rsidR="00F44DCE">
        <w:rPr>
          <w:rFonts w:ascii="Didot" w:hAnsi="Didot" w:cs="Didot"/>
        </w:rPr>
        <w:t xml:space="preserve"> 4% live</w:t>
      </w:r>
      <w:r w:rsidR="00B01627">
        <w:rPr>
          <w:rFonts w:ascii="Didot" w:hAnsi="Didot" w:cs="Didot"/>
        </w:rPr>
        <w:t xml:space="preserve"> in subsidized rentals</w:t>
      </w:r>
      <w:r w:rsidR="00F44DCE">
        <w:rPr>
          <w:rFonts w:ascii="Didot" w:hAnsi="Didot" w:cs="Didot"/>
        </w:rPr>
        <w:t xml:space="preserve">.  </w:t>
      </w:r>
    </w:p>
    <w:p w14:paraId="675F3F92" w14:textId="6F4D8C0A" w:rsidR="00844043" w:rsidRDefault="007C08AC" w:rsidP="00C10AE8">
      <w:pPr>
        <w:tabs>
          <w:tab w:val="left" w:pos="5960"/>
        </w:tabs>
        <w:rPr>
          <w:rFonts w:ascii="Didot" w:hAnsi="Didot" w:cs="Didot"/>
        </w:rPr>
      </w:pPr>
      <w:r>
        <w:rPr>
          <w:rFonts w:ascii="Didot" w:hAnsi="Didot" w:cs="Didot"/>
        </w:rPr>
        <w:t xml:space="preserve">         </w:t>
      </w:r>
      <w:r w:rsidR="00F44DCE" w:rsidRPr="007C08AC">
        <w:rPr>
          <w:rFonts w:ascii="Didot" w:hAnsi="Didot" w:cs="Didot"/>
          <w:i/>
        </w:rPr>
        <w:t>Modifications Needed</w:t>
      </w:r>
      <w:r w:rsidR="00F44DCE">
        <w:rPr>
          <w:rFonts w:ascii="Didot" w:hAnsi="Didot" w:cs="Didot"/>
        </w:rPr>
        <w:t>:  Fully 45% if those responding</w:t>
      </w:r>
      <w:r w:rsidR="005B4EC0">
        <w:rPr>
          <w:rFonts w:ascii="Didot" w:hAnsi="Didot" w:cs="Didot"/>
        </w:rPr>
        <w:t xml:space="preserve"> to thi</w:t>
      </w:r>
      <w:r w:rsidR="0002111B">
        <w:rPr>
          <w:rFonts w:ascii="Didot" w:hAnsi="Didot" w:cs="Didot"/>
        </w:rPr>
        <w:t xml:space="preserve">s question -- </w:t>
      </w:r>
      <w:r w:rsidR="00B9398B">
        <w:rPr>
          <w:rFonts w:ascii="Didot" w:hAnsi="Didot" w:cs="Didot"/>
        </w:rPr>
        <w:t>932 individuals --</w:t>
      </w:r>
      <w:r w:rsidR="00F44DCE">
        <w:rPr>
          <w:rFonts w:ascii="Didot" w:hAnsi="Didot" w:cs="Didot"/>
        </w:rPr>
        <w:t xml:space="preserve">reported </w:t>
      </w:r>
      <w:r w:rsidR="001E2DA9">
        <w:rPr>
          <w:rFonts w:ascii="Didot" w:hAnsi="Didot" w:cs="Didot"/>
        </w:rPr>
        <w:t xml:space="preserve">the need for </w:t>
      </w:r>
      <w:r w:rsidR="00F44DCE">
        <w:rPr>
          <w:rFonts w:ascii="Didot" w:hAnsi="Didot" w:cs="Didot"/>
        </w:rPr>
        <w:t>some modificat</w:t>
      </w:r>
      <w:r w:rsidR="00BB3C15">
        <w:rPr>
          <w:rFonts w:ascii="Didot" w:hAnsi="Didot" w:cs="Didot"/>
        </w:rPr>
        <w:t xml:space="preserve">ions to their current residence.  </w:t>
      </w:r>
      <w:r w:rsidR="006A076E">
        <w:rPr>
          <w:rFonts w:ascii="Didot" w:hAnsi="Didot" w:cs="Didot"/>
        </w:rPr>
        <w:t>Modifications ranged from grab ba</w:t>
      </w:r>
      <w:r w:rsidR="001E2DA9">
        <w:rPr>
          <w:rFonts w:ascii="Didot" w:hAnsi="Didot" w:cs="Didot"/>
        </w:rPr>
        <w:t xml:space="preserve">rs and </w:t>
      </w:r>
      <w:proofErr w:type="gramStart"/>
      <w:r w:rsidR="001E2DA9">
        <w:rPr>
          <w:rFonts w:ascii="Didot" w:hAnsi="Didot" w:cs="Didot"/>
        </w:rPr>
        <w:t>hand rails</w:t>
      </w:r>
      <w:proofErr w:type="gramEnd"/>
      <w:r w:rsidR="001E2DA9">
        <w:rPr>
          <w:rFonts w:ascii="Didot" w:hAnsi="Didot" w:cs="Didot"/>
        </w:rPr>
        <w:t xml:space="preserve">, to ramps, to </w:t>
      </w:r>
      <w:r w:rsidR="006A076E">
        <w:rPr>
          <w:rFonts w:ascii="Didot" w:hAnsi="Didot" w:cs="Didot"/>
        </w:rPr>
        <w:t>wider doors for wheelchairs, to better exterior lighting.  The needed modifications also included more basic housing renovations such as having a bedroom or bath on the first floor o</w:t>
      </w:r>
      <w:r w:rsidR="00E16146">
        <w:rPr>
          <w:rFonts w:ascii="Didot" w:hAnsi="Didot" w:cs="Didot"/>
        </w:rPr>
        <w:t xml:space="preserve">r improved heating or cooling. </w:t>
      </w:r>
      <w:r w:rsidR="0041600C">
        <w:rPr>
          <w:rFonts w:ascii="Didot" w:hAnsi="Didot" w:cs="Didot"/>
        </w:rPr>
        <w:t>However, in answer to the question about resources</w:t>
      </w:r>
      <w:r w:rsidR="001E2DA9">
        <w:rPr>
          <w:rFonts w:ascii="Didot" w:hAnsi="Didot" w:cs="Didot"/>
        </w:rPr>
        <w:t>,</w:t>
      </w:r>
      <w:r w:rsidR="007B41A9">
        <w:rPr>
          <w:rFonts w:ascii="Didot" w:hAnsi="Didot" w:cs="Didot"/>
        </w:rPr>
        <w:t xml:space="preserve"> </w:t>
      </w:r>
      <w:r w:rsidR="0041600C">
        <w:rPr>
          <w:rFonts w:ascii="Didot" w:hAnsi="Didot" w:cs="Didot"/>
        </w:rPr>
        <w:t>though 54% said t</w:t>
      </w:r>
      <w:r w:rsidR="00BA1AF7">
        <w:rPr>
          <w:rFonts w:ascii="Didot" w:hAnsi="Didot" w:cs="Didot"/>
        </w:rPr>
        <w:t>hey had the</w:t>
      </w:r>
      <w:r w:rsidR="00C864CA">
        <w:rPr>
          <w:rFonts w:ascii="Didot" w:hAnsi="Didot" w:cs="Didot"/>
        </w:rPr>
        <w:t xml:space="preserve"> necessary resources</w:t>
      </w:r>
      <w:r w:rsidR="00BA1AF7">
        <w:rPr>
          <w:rFonts w:ascii="Didot" w:hAnsi="Didot" w:cs="Didot"/>
        </w:rPr>
        <w:t>, 33</w:t>
      </w:r>
      <w:r w:rsidR="0041600C">
        <w:rPr>
          <w:rFonts w:ascii="Didot" w:hAnsi="Didot" w:cs="Didot"/>
        </w:rPr>
        <w:t>% had only</w:t>
      </w:r>
      <w:r w:rsidR="00BA1AF7">
        <w:rPr>
          <w:rFonts w:ascii="Didot" w:hAnsi="Didot" w:cs="Didot"/>
        </w:rPr>
        <w:t xml:space="preserve"> some of those resources, and 13</w:t>
      </w:r>
      <w:r w:rsidR="0041600C">
        <w:rPr>
          <w:rFonts w:ascii="Didot" w:hAnsi="Didot" w:cs="Didot"/>
        </w:rPr>
        <w:t xml:space="preserve">% </w:t>
      </w:r>
      <w:r w:rsidR="00BB3C15">
        <w:rPr>
          <w:rFonts w:ascii="Didot" w:hAnsi="Didot" w:cs="Didot"/>
        </w:rPr>
        <w:t xml:space="preserve">simply </w:t>
      </w:r>
      <w:r w:rsidR="0041600C">
        <w:rPr>
          <w:rFonts w:ascii="Didot" w:hAnsi="Didot" w:cs="Didot"/>
        </w:rPr>
        <w:t>do not have the resources that would be required to make their homes adequate for aging needs.</w:t>
      </w:r>
      <w:r w:rsidR="006A076E">
        <w:rPr>
          <w:rFonts w:ascii="Didot" w:hAnsi="Didot" w:cs="Didot"/>
        </w:rPr>
        <w:t xml:space="preserve"> </w:t>
      </w:r>
      <w:r w:rsidR="00844043">
        <w:rPr>
          <w:rFonts w:ascii="Didot" w:hAnsi="Didot" w:cs="Didot"/>
        </w:rPr>
        <w:t xml:space="preserve">Overall, the group who want or need </w:t>
      </w:r>
      <w:r w:rsidR="005B4EC0">
        <w:rPr>
          <w:rFonts w:ascii="Didot" w:hAnsi="Didot" w:cs="Didot"/>
        </w:rPr>
        <w:t xml:space="preserve">one or more </w:t>
      </w:r>
      <w:r w:rsidR="00844043">
        <w:rPr>
          <w:rFonts w:ascii="Didot" w:hAnsi="Didot" w:cs="Didot"/>
        </w:rPr>
        <w:t>home modifications is significantly more vulnerable – except in term</w:t>
      </w:r>
      <w:r w:rsidR="005B4EC0">
        <w:rPr>
          <w:rFonts w:ascii="Didot" w:hAnsi="Didot" w:cs="Didot"/>
        </w:rPr>
        <w:t xml:space="preserve">s of older age and living alone </w:t>
      </w:r>
      <w:proofErr w:type="gramStart"/>
      <w:r w:rsidR="005B4EC0">
        <w:rPr>
          <w:rFonts w:ascii="Didot" w:hAnsi="Didot" w:cs="Didot"/>
        </w:rPr>
        <w:t xml:space="preserve">- </w:t>
      </w:r>
      <w:r w:rsidR="00844043">
        <w:rPr>
          <w:rFonts w:ascii="Didot" w:hAnsi="Didot" w:cs="Didot"/>
        </w:rPr>
        <w:t xml:space="preserve"> and</w:t>
      </w:r>
      <w:proofErr w:type="gramEnd"/>
      <w:r w:rsidR="00844043">
        <w:rPr>
          <w:rFonts w:ascii="Didot" w:hAnsi="Didot" w:cs="Didot"/>
        </w:rPr>
        <w:t xml:space="preserve"> more likely to say they may want or need to move.</w:t>
      </w:r>
      <w:r>
        <w:rPr>
          <w:rFonts w:ascii="Didot" w:hAnsi="Didot" w:cs="Didot"/>
        </w:rPr>
        <w:t xml:space="preserve"> </w:t>
      </w:r>
    </w:p>
    <w:p w14:paraId="193DFD09" w14:textId="77777777" w:rsidR="009E1927" w:rsidRDefault="009E1927" w:rsidP="00C10AE8">
      <w:pPr>
        <w:tabs>
          <w:tab w:val="left" w:pos="5960"/>
        </w:tabs>
        <w:rPr>
          <w:rFonts w:ascii="Didot" w:hAnsi="Didot" w:cs="Didot"/>
        </w:rPr>
      </w:pPr>
    </w:p>
    <w:p w14:paraId="7A20FECF" w14:textId="68E232EE" w:rsidR="009E1927" w:rsidRDefault="00DB42EC" w:rsidP="00C10AE8">
      <w:pPr>
        <w:tabs>
          <w:tab w:val="left" w:pos="5960"/>
        </w:tabs>
        <w:rPr>
          <w:rFonts w:ascii="Didot" w:hAnsi="Didot" w:cs="Didot"/>
        </w:rPr>
      </w:pPr>
      <w:r>
        <w:rPr>
          <w:rFonts w:ascii="Didot" w:hAnsi="Didot" w:cs="Didot"/>
        </w:rPr>
        <w:t xml:space="preserve">The high cost of living and the high cost of housing here again have a large impact on the elder population. </w:t>
      </w:r>
      <w:r w:rsidR="00FD37A0">
        <w:rPr>
          <w:rFonts w:ascii="Didot" w:hAnsi="Didot" w:cs="Didot"/>
        </w:rPr>
        <w:t xml:space="preserve">The total number of respondents who </w:t>
      </w:r>
      <w:r w:rsidR="00E4670D">
        <w:rPr>
          <w:rFonts w:ascii="Didot" w:hAnsi="Didot" w:cs="Didot"/>
        </w:rPr>
        <w:t xml:space="preserve">are </w:t>
      </w:r>
      <w:proofErr w:type="gramStart"/>
      <w:r w:rsidR="00E4670D">
        <w:rPr>
          <w:rFonts w:ascii="Didot" w:hAnsi="Didot" w:cs="Didot"/>
        </w:rPr>
        <w:t>contemplating  a</w:t>
      </w:r>
      <w:proofErr w:type="gramEnd"/>
      <w:r w:rsidR="00E4670D">
        <w:rPr>
          <w:rFonts w:ascii="Didot" w:hAnsi="Didot" w:cs="Didot"/>
        </w:rPr>
        <w:t xml:space="preserve"> need to </w:t>
      </w:r>
      <w:r w:rsidR="00FD37A0">
        <w:rPr>
          <w:rFonts w:ascii="Didot" w:hAnsi="Didot" w:cs="Didot"/>
        </w:rPr>
        <w:t>move to a different home in the next year or two</w:t>
      </w:r>
      <w:r w:rsidR="00E4670D">
        <w:rPr>
          <w:rFonts w:ascii="Didot" w:hAnsi="Didot" w:cs="Didot"/>
        </w:rPr>
        <w:t xml:space="preserve"> is </w:t>
      </w:r>
      <w:r w:rsidR="00F00EC3">
        <w:rPr>
          <w:rFonts w:ascii="Didot" w:hAnsi="Didot" w:cs="Didot"/>
        </w:rPr>
        <w:t xml:space="preserve">388, or </w:t>
      </w:r>
      <w:r w:rsidR="00E4670D">
        <w:rPr>
          <w:rFonts w:ascii="Didot" w:hAnsi="Didot" w:cs="Didot"/>
        </w:rPr>
        <w:t>19%</w:t>
      </w:r>
      <w:r w:rsidR="00F00EC3">
        <w:rPr>
          <w:rFonts w:ascii="Didot" w:hAnsi="Didot" w:cs="Didot"/>
        </w:rPr>
        <w:t xml:space="preserve"> of </w:t>
      </w:r>
      <w:r w:rsidR="00D66963">
        <w:rPr>
          <w:rFonts w:ascii="Didot" w:hAnsi="Didot" w:cs="Didot"/>
        </w:rPr>
        <w:t>the 2083</w:t>
      </w:r>
      <w:r w:rsidR="00022CAF">
        <w:rPr>
          <w:rFonts w:ascii="Didot" w:hAnsi="Didot" w:cs="Didot"/>
        </w:rPr>
        <w:t xml:space="preserve"> respondents</w:t>
      </w:r>
      <w:r w:rsidR="00D66963">
        <w:rPr>
          <w:rFonts w:ascii="Didot" w:hAnsi="Didot" w:cs="Didot"/>
        </w:rPr>
        <w:t xml:space="preserve"> who answered</w:t>
      </w:r>
      <w:r w:rsidR="00F00EC3">
        <w:rPr>
          <w:rFonts w:ascii="Didot" w:hAnsi="Didot" w:cs="Didot"/>
        </w:rPr>
        <w:t xml:space="preserve"> these questions. Whether they are c</w:t>
      </w:r>
      <w:r w:rsidR="00022CAF">
        <w:rPr>
          <w:rFonts w:ascii="Didot" w:hAnsi="Didot" w:cs="Didot"/>
        </w:rPr>
        <w:t>onsidering</w:t>
      </w:r>
      <w:r w:rsidR="00F00EC3">
        <w:rPr>
          <w:rFonts w:ascii="Didot" w:hAnsi="Didot" w:cs="Didot"/>
        </w:rPr>
        <w:t xml:space="preserve"> a move off-island or to another home on-island, the top reasons are the same: </w:t>
      </w:r>
      <w:r w:rsidR="00D66963">
        <w:rPr>
          <w:rFonts w:ascii="Didot" w:hAnsi="Didot" w:cs="Didot"/>
        </w:rPr>
        <w:t>needin</w:t>
      </w:r>
      <w:r w:rsidR="00F00EC3">
        <w:rPr>
          <w:rFonts w:ascii="Didot" w:hAnsi="Didot" w:cs="Didot"/>
        </w:rPr>
        <w:t>g a</w:t>
      </w:r>
      <w:r w:rsidR="00D66963">
        <w:rPr>
          <w:rFonts w:ascii="Didot" w:hAnsi="Didot" w:cs="Didot"/>
        </w:rPr>
        <w:t xml:space="preserve"> less expensive home or a</w:t>
      </w:r>
      <w:r w:rsidR="00F00EC3">
        <w:rPr>
          <w:rFonts w:ascii="Didot" w:hAnsi="Didot" w:cs="Didot"/>
        </w:rPr>
        <w:t xml:space="preserve"> lower cost of living, </w:t>
      </w:r>
      <w:r w:rsidR="00FD37A0">
        <w:rPr>
          <w:rFonts w:ascii="Didot" w:hAnsi="Didot" w:cs="Didot"/>
        </w:rPr>
        <w:t xml:space="preserve"> </w:t>
      </w:r>
    </w:p>
    <w:p w14:paraId="1D5CD3C3" w14:textId="77777777" w:rsidR="00844043" w:rsidRDefault="00844043" w:rsidP="00C10AE8">
      <w:pPr>
        <w:tabs>
          <w:tab w:val="left" w:pos="5960"/>
        </w:tabs>
        <w:rPr>
          <w:rFonts w:ascii="Didot" w:hAnsi="Didot" w:cs="Didot"/>
        </w:rPr>
      </w:pPr>
    </w:p>
    <w:p w14:paraId="39355BD3" w14:textId="6CE3F799" w:rsidR="00915B1B" w:rsidRDefault="00844043" w:rsidP="00C10AE8">
      <w:pPr>
        <w:tabs>
          <w:tab w:val="left" w:pos="5960"/>
        </w:tabs>
        <w:rPr>
          <w:rFonts w:ascii="Didot" w:hAnsi="Didot" w:cs="Didot"/>
        </w:rPr>
      </w:pPr>
      <w:r>
        <w:rPr>
          <w:rFonts w:ascii="Didot" w:hAnsi="Didot" w:cs="Didot"/>
        </w:rPr>
        <w:t xml:space="preserve">It is worth noting that the survey did not explore other questions about housing, but the focus group discussions conducted </w:t>
      </w:r>
      <w:r w:rsidR="00690986">
        <w:rPr>
          <w:rFonts w:ascii="Didot" w:hAnsi="Didot" w:cs="Didot"/>
        </w:rPr>
        <w:t>during design of the survey revealed that there are many older individuals living in large houses who actually want to stay on-island and move to smaller homes, but feel the supply of smaller elder-friendly and affordable homes is</w:t>
      </w:r>
      <w:r w:rsidR="00BA1AF7">
        <w:rPr>
          <w:rFonts w:ascii="Didot" w:hAnsi="Didot" w:cs="Didot"/>
        </w:rPr>
        <w:t xml:space="preserve"> very limited</w:t>
      </w:r>
      <w:r w:rsidR="00690986">
        <w:rPr>
          <w:rFonts w:ascii="Didot" w:hAnsi="Didot" w:cs="Didot"/>
        </w:rPr>
        <w:t>.</w:t>
      </w:r>
      <w:r w:rsidR="00B01627">
        <w:rPr>
          <w:rFonts w:ascii="Didot" w:hAnsi="Didot" w:cs="Didot"/>
        </w:rPr>
        <w:t xml:space="preserve"> </w:t>
      </w:r>
    </w:p>
    <w:p w14:paraId="35D68232" w14:textId="77777777" w:rsidR="008A596F" w:rsidRDefault="008A596F" w:rsidP="00C10AE8">
      <w:pPr>
        <w:tabs>
          <w:tab w:val="left" w:pos="5960"/>
        </w:tabs>
        <w:rPr>
          <w:rFonts w:ascii="Didot" w:hAnsi="Didot" w:cs="Didot"/>
        </w:rPr>
      </w:pPr>
    </w:p>
    <w:p w14:paraId="576AF318" w14:textId="26A24DD7" w:rsidR="00915B1B" w:rsidRDefault="008A596F" w:rsidP="00C10AE8">
      <w:pPr>
        <w:tabs>
          <w:tab w:val="left" w:pos="5960"/>
        </w:tabs>
        <w:rPr>
          <w:rFonts w:ascii="Didot" w:hAnsi="Didot" w:cs="Didot"/>
        </w:rPr>
      </w:pPr>
      <w:r w:rsidRPr="00C85645">
        <w:rPr>
          <w:rFonts w:ascii="Didot" w:hAnsi="Didot" w:cs="Didot"/>
          <w:b/>
          <w:u w:val="single"/>
        </w:rPr>
        <w:t>Caregivers:</w:t>
      </w:r>
      <w:r>
        <w:rPr>
          <w:rFonts w:ascii="Didot" w:hAnsi="Didot" w:cs="Didot"/>
        </w:rPr>
        <w:t xml:space="preserve">  One of the earliest </w:t>
      </w:r>
      <w:proofErr w:type="spellStart"/>
      <w:r>
        <w:rPr>
          <w:rFonts w:ascii="Didot" w:hAnsi="Didot" w:cs="Didot"/>
        </w:rPr>
        <w:t>WorkGroups</w:t>
      </w:r>
      <w:proofErr w:type="spellEnd"/>
      <w:r w:rsidR="001E7FE7">
        <w:rPr>
          <w:rFonts w:ascii="Didot" w:hAnsi="Didot" w:cs="Didot"/>
        </w:rPr>
        <w:t xml:space="preserve"> in the Healthy Aging Task Force attempted to identify how many caregivers there are on Martha’s Vineyard, and what is needed to support them as they support others. </w:t>
      </w:r>
      <w:r w:rsidR="005F7BE5">
        <w:rPr>
          <w:rFonts w:ascii="Didot" w:hAnsi="Didot" w:cs="Didot"/>
        </w:rPr>
        <w:t xml:space="preserve">The </w:t>
      </w:r>
      <w:r w:rsidR="009E5FC3">
        <w:rPr>
          <w:rFonts w:ascii="Didot" w:hAnsi="Didot" w:cs="Didot"/>
        </w:rPr>
        <w:t xml:space="preserve">Survey shows </w:t>
      </w:r>
      <w:r w:rsidR="001E7FE7">
        <w:rPr>
          <w:rFonts w:ascii="Didot" w:hAnsi="Didot" w:cs="Didot"/>
        </w:rPr>
        <w:t>that about a third of all respondents</w:t>
      </w:r>
      <w:r w:rsidR="00B25441">
        <w:rPr>
          <w:rFonts w:ascii="Didot" w:hAnsi="Didot" w:cs="Didot"/>
        </w:rPr>
        <w:t xml:space="preserve"> (32%)</w:t>
      </w:r>
      <w:r w:rsidR="001E7FE7">
        <w:rPr>
          <w:rFonts w:ascii="Didot" w:hAnsi="Didot" w:cs="Didot"/>
        </w:rPr>
        <w:t xml:space="preserve"> have provided unpaid ca</w:t>
      </w:r>
      <w:r w:rsidR="00B25441">
        <w:rPr>
          <w:rFonts w:ascii="Didot" w:hAnsi="Didot" w:cs="Didot"/>
        </w:rPr>
        <w:t xml:space="preserve">re for a family member or other person who is ill, frail, elderly or with a </w:t>
      </w:r>
      <w:proofErr w:type="gramStart"/>
      <w:r w:rsidR="00B25441">
        <w:rPr>
          <w:rFonts w:ascii="Didot" w:hAnsi="Didot" w:cs="Didot"/>
        </w:rPr>
        <w:t xml:space="preserve">disability </w:t>
      </w:r>
      <w:r w:rsidR="001E7FE7">
        <w:rPr>
          <w:rFonts w:ascii="Didot" w:hAnsi="Didot" w:cs="Didot"/>
        </w:rPr>
        <w:t xml:space="preserve"> over</w:t>
      </w:r>
      <w:proofErr w:type="gramEnd"/>
      <w:r w:rsidR="001E7FE7">
        <w:rPr>
          <w:rFonts w:ascii="Didot" w:hAnsi="Didot" w:cs="Didot"/>
        </w:rPr>
        <w:t xml:space="preserve"> the past two years, considerably higher than national data suggests. </w:t>
      </w:r>
      <w:r w:rsidR="001F7E8B">
        <w:rPr>
          <w:rFonts w:ascii="Didot" w:hAnsi="Didot" w:cs="Didot"/>
        </w:rPr>
        <w:t>Research sh</w:t>
      </w:r>
      <w:r w:rsidR="004F29CE">
        <w:rPr>
          <w:rFonts w:ascii="Didot" w:hAnsi="Didot" w:cs="Didot"/>
        </w:rPr>
        <w:t>ows that Caregivers are routinely</w:t>
      </w:r>
      <w:r w:rsidR="001F7E8B">
        <w:rPr>
          <w:rFonts w:ascii="Didot" w:hAnsi="Didot" w:cs="Didot"/>
        </w:rPr>
        <w:t xml:space="preserve"> susceptible to stress, dep</w:t>
      </w:r>
      <w:r w:rsidR="004F29CE">
        <w:rPr>
          <w:rFonts w:ascii="Didot" w:hAnsi="Didot" w:cs="Didot"/>
        </w:rPr>
        <w:t xml:space="preserve">ression, </w:t>
      </w:r>
      <w:proofErr w:type="gramStart"/>
      <w:r w:rsidR="004F29CE">
        <w:rPr>
          <w:rFonts w:ascii="Didot" w:hAnsi="Didot" w:cs="Didot"/>
        </w:rPr>
        <w:t>burn-out</w:t>
      </w:r>
      <w:proofErr w:type="gramEnd"/>
      <w:r w:rsidR="004F29CE">
        <w:rPr>
          <w:rFonts w:ascii="Didot" w:hAnsi="Didot" w:cs="Didot"/>
        </w:rPr>
        <w:t xml:space="preserve"> and health problems, so thought should be given to supports for this population.</w:t>
      </w:r>
      <w:r w:rsidR="001F7E8B">
        <w:rPr>
          <w:rFonts w:ascii="Didot" w:hAnsi="Didot" w:cs="Didot"/>
        </w:rPr>
        <w:t xml:space="preserve">  </w:t>
      </w:r>
    </w:p>
    <w:p w14:paraId="0938E9C8" w14:textId="77777777" w:rsidR="004F29CE" w:rsidRDefault="004F29CE" w:rsidP="00C10AE8">
      <w:pPr>
        <w:tabs>
          <w:tab w:val="left" w:pos="5960"/>
        </w:tabs>
        <w:rPr>
          <w:rFonts w:ascii="Didot" w:hAnsi="Didot" w:cs="Didot"/>
        </w:rPr>
      </w:pPr>
    </w:p>
    <w:p w14:paraId="51490EA8" w14:textId="37FC7C29" w:rsidR="00D45E3C" w:rsidRDefault="00F74FD1" w:rsidP="00C10AE8">
      <w:pPr>
        <w:tabs>
          <w:tab w:val="left" w:pos="5960"/>
        </w:tabs>
        <w:rPr>
          <w:rFonts w:ascii="Didot" w:hAnsi="Didot" w:cs="Didot"/>
        </w:rPr>
      </w:pPr>
      <w:r>
        <w:rPr>
          <w:rFonts w:ascii="Didot" w:hAnsi="Didot" w:cs="Didot"/>
        </w:rPr>
        <w:t xml:space="preserve">We also </w:t>
      </w:r>
      <w:r w:rsidR="00BB68F3">
        <w:rPr>
          <w:rFonts w:ascii="Didot" w:hAnsi="Didot" w:cs="Didot"/>
        </w:rPr>
        <w:t xml:space="preserve">need to remember that </w:t>
      </w:r>
      <w:r w:rsidR="00D45E3C">
        <w:rPr>
          <w:rFonts w:ascii="Didot" w:hAnsi="Didot" w:cs="Didot"/>
        </w:rPr>
        <w:t>one in seven respondents –15</w:t>
      </w:r>
      <w:r w:rsidR="00124DEC">
        <w:rPr>
          <w:rFonts w:ascii="Didot" w:hAnsi="Didot" w:cs="Didot"/>
        </w:rPr>
        <w:t>% --</w:t>
      </w:r>
    </w:p>
    <w:p w14:paraId="4B4E2E59" w14:textId="7B8D3D51" w:rsidR="00BB68F3" w:rsidRDefault="00C85645" w:rsidP="00C10AE8">
      <w:pPr>
        <w:tabs>
          <w:tab w:val="left" w:pos="5960"/>
        </w:tabs>
        <w:rPr>
          <w:rFonts w:ascii="Didot" w:hAnsi="Didot" w:cs="Didot"/>
        </w:rPr>
      </w:pPr>
      <w:proofErr w:type="gramStart"/>
      <w:r>
        <w:rPr>
          <w:rFonts w:ascii="Didot" w:hAnsi="Didot" w:cs="Didot"/>
        </w:rPr>
        <w:t>say</w:t>
      </w:r>
      <w:proofErr w:type="gramEnd"/>
      <w:r w:rsidR="00124DEC">
        <w:rPr>
          <w:rFonts w:ascii="Didot" w:hAnsi="Didot" w:cs="Didot"/>
        </w:rPr>
        <w:t xml:space="preserve"> that they do not have, or are not sure they have</w:t>
      </w:r>
      <w:r w:rsidR="00F74FD1">
        <w:rPr>
          <w:rFonts w:ascii="Didot" w:hAnsi="Didot" w:cs="Didot"/>
        </w:rPr>
        <w:t>,</w:t>
      </w:r>
      <w:r w:rsidR="00124DEC">
        <w:rPr>
          <w:rFonts w:ascii="Didot" w:hAnsi="Didot" w:cs="Didot"/>
        </w:rPr>
        <w:t xml:space="preserve"> someone they could </w:t>
      </w:r>
      <w:r w:rsidR="00125CA9">
        <w:rPr>
          <w:rFonts w:ascii="Didot" w:hAnsi="Didot" w:cs="Didot"/>
        </w:rPr>
        <w:t xml:space="preserve"> count on for </w:t>
      </w:r>
      <w:r w:rsidR="00BB68F3">
        <w:rPr>
          <w:rFonts w:ascii="Didot" w:hAnsi="Didot" w:cs="Didot"/>
        </w:rPr>
        <w:t>short-term</w:t>
      </w:r>
      <w:r w:rsidR="00124DEC">
        <w:rPr>
          <w:rFonts w:ascii="Didot" w:hAnsi="Didot" w:cs="Didot"/>
        </w:rPr>
        <w:t xml:space="preserve"> help in an emergency.  T</w:t>
      </w:r>
      <w:r w:rsidR="00125CA9">
        <w:rPr>
          <w:rFonts w:ascii="Didot" w:hAnsi="Didot" w:cs="Didot"/>
        </w:rPr>
        <w:t>hat number rises to over 50% in terms of someone t</w:t>
      </w:r>
      <w:r w:rsidR="00F74FD1">
        <w:rPr>
          <w:rFonts w:ascii="Didot" w:hAnsi="Didot" w:cs="Didot"/>
        </w:rPr>
        <w:t>o rely on for long-term assistance</w:t>
      </w:r>
      <w:r w:rsidR="00125CA9">
        <w:rPr>
          <w:rFonts w:ascii="Didot" w:hAnsi="Didot" w:cs="Didot"/>
        </w:rPr>
        <w:t>.  The situation i</w:t>
      </w:r>
      <w:r w:rsidR="000133FA">
        <w:rPr>
          <w:rFonts w:ascii="Didot" w:hAnsi="Didot" w:cs="Didot"/>
        </w:rPr>
        <w:t>s even more complicated for th</w:t>
      </w:r>
      <w:r w:rsidR="00124DEC">
        <w:rPr>
          <w:rFonts w:ascii="Didot" w:hAnsi="Didot" w:cs="Didot"/>
        </w:rPr>
        <w:t>e 29% of elders who live alone.</w:t>
      </w:r>
      <w:r w:rsidR="000133FA">
        <w:rPr>
          <w:rFonts w:ascii="Didot" w:hAnsi="Didot" w:cs="Didot"/>
        </w:rPr>
        <w:t xml:space="preserve"> These figures suggest the need for a more vigorous and reliable home care system, and improved care management services </w:t>
      </w:r>
      <w:r w:rsidR="003B2A91">
        <w:rPr>
          <w:rFonts w:ascii="Didot" w:hAnsi="Didot" w:cs="Didot"/>
        </w:rPr>
        <w:t xml:space="preserve">as </w:t>
      </w:r>
      <w:r w:rsidR="0018072A">
        <w:rPr>
          <w:rFonts w:ascii="Didot" w:hAnsi="Didot" w:cs="Didot"/>
        </w:rPr>
        <w:t>the elder</w:t>
      </w:r>
      <w:r w:rsidR="003B2A91">
        <w:rPr>
          <w:rFonts w:ascii="Didot" w:hAnsi="Didot" w:cs="Didot"/>
        </w:rPr>
        <w:t xml:space="preserve"> population grows and elders</w:t>
      </w:r>
      <w:r w:rsidR="0018072A">
        <w:rPr>
          <w:rFonts w:ascii="Didot" w:hAnsi="Didot" w:cs="Didot"/>
        </w:rPr>
        <w:t>’</w:t>
      </w:r>
      <w:r w:rsidR="003B2A91">
        <w:rPr>
          <w:rFonts w:ascii="Didot" w:hAnsi="Didot" w:cs="Didot"/>
        </w:rPr>
        <w:t xml:space="preserve"> health needs become more </w:t>
      </w:r>
      <w:r>
        <w:rPr>
          <w:rFonts w:ascii="Didot" w:hAnsi="Didot" w:cs="Didot"/>
        </w:rPr>
        <w:t xml:space="preserve">complex and </w:t>
      </w:r>
      <w:r w:rsidR="003B2A91">
        <w:rPr>
          <w:rFonts w:ascii="Didot" w:hAnsi="Didot" w:cs="Didot"/>
        </w:rPr>
        <w:t>challenging.</w:t>
      </w:r>
    </w:p>
    <w:p w14:paraId="7FFCDFA5" w14:textId="77777777" w:rsidR="003E0FF9" w:rsidRPr="000B4FDA" w:rsidRDefault="003E0FF9" w:rsidP="00C10AE8">
      <w:pPr>
        <w:tabs>
          <w:tab w:val="left" w:pos="5960"/>
        </w:tabs>
        <w:rPr>
          <w:rFonts w:ascii="Didot" w:hAnsi="Didot" w:cs="Didot"/>
          <w:u w:val="single"/>
        </w:rPr>
      </w:pPr>
    </w:p>
    <w:p w14:paraId="43128FE3" w14:textId="692B7864" w:rsidR="00EB0F89" w:rsidRDefault="003E0FF9" w:rsidP="00C10AE8">
      <w:pPr>
        <w:tabs>
          <w:tab w:val="left" w:pos="5960"/>
        </w:tabs>
        <w:rPr>
          <w:rFonts w:ascii="Didot" w:hAnsi="Didot" w:cs="Didot"/>
        </w:rPr>
      </w:pPr>
      <w:r w:rsidRPr="00C85645">
        <w:rPr>
          <w:rFonts w:ascii="Didot" w:hAnsi="Didot" w:cs="Didot"/>
          <w:b/>
          <w:u w:val="single"/>
        </w:rPr>
        <w:t>Access to Primary and Dental Care</w:t>
      </w:r>
      <w:r>
        <w:rPr>
          <w:rFonts w:ascii="Didot" w:hAnsi="Didot" w:cs="Didot"/>
        </w:rPr>
        <w:t xml:space="preserve">: </w:t>
      </w:r>
      <w:r w:rsidR="0018072A">
        <w:rPr>
          <w:rFonts w:ascii="Didot" w:hAnsi="Didot" w:cs="Didot"/>
        </w:rPr>
        <w:t>M</w:t>
      </w:r>
      <w:r w:rsidR="00634E46">
        <w:rPr>
          <w:rFonts w:ascii="Didot" w:hAnsi="Didot" w:cs="Didot"/>
        </w:rPr>
        <w:t>ost respondents rated their health and mental heal</w:t>
      </w:r>
      <w:r w:rsidR="0018072A">
        <w:rPr>
          <w:rFonts w:ascii="Didot" w:hAnsi="Didot" w:cs="Didot"/>
        </w:rPr>
        <w:t>th as either excellent or good</w:t>
      </w:r>
      <w:r w:rsidR="006A35A9">
        <w:rPr>
          <w:rFonts w:ascii="Didot" w:hAnsi="Didot" w:cs="Didot"/>
        </w:rPr>
        <w:t>, and</w:t>
      </w:r>
      <w:r w:rsidR="000B4FDA">
        <w:rPr>
          <w:rFonts w:ascii="Didot" w:hAnsi="Didot" w:cs="Didot"/>
        </w:rPr>
        <w:t xml:space="preserve"> 85% of respondents have an</w:t>
      </w:r>
      <w:r w:rsidR="006A35A9">
        <w:rPr>
          <w:rFonts w:ascii="Didot" w:hAnsi="Didot" w:cs="Didot"/>
        </w:rPr>
        <w:t xml:space="preserve"> on-island physician, while</w:t>
      </w:r>
      <w:r w:rsidR="000B4FDA">
        <w:rPr>
          <w:rFonts w:ascii="Didot" w:hAnsi="Didot" w:cs="Didot"/>
        </w:rPr>
        <w:t xml:space="preserve"> 67% have an on-island dentist.</w:t>
      </w:r>
      <w:r>
        <w:rPr>
          <w:rFonts w:ascii="Didot" w:hAnsi="Didot" w:cs="Didot"/>
        </w:rPr>
        <w:t xml:space="preserve"> </w:t>
      </w:r>
      <w:r w:rsidR="006851A7">
        <w:rPr>
          <w:rFonts w:ascii="Didot" w:hAnsi="Didot" w:cs="Didot"/>
        </w:rPr>
        <w:t xml:space="preserve">However, </w:t>
      </w:r>
      <w:r w:rsidR="006A35A9">
        <w:rPr>
          <w:rFonts w:ascii="Didot" w:hAnsi="Didot" w:cs="Didot"/>
        </w:rPr>
        <w:t xml:space="preserve">many elders are going off-island for basic health care.  </w:t>
      </w:r>
      <w:r w:rsidR="006851A7">
        <w:rPr>
          <w:rFonts w:ascii="Didot" w:hAnsi="Didot" w:cs="Didot"/>
        </w:rPr>
        <w:t>14%</w:t>
      </w:r>
      <w:r w:rsidR="000B4FDA">
        <w:rPr>
          <w:rFonts w:ascii="Didot" w:hAnsi="Didot" w:cs="Didot"/>
        </w:rPr>
        <w:t xml:space="preserve"> </w:t>
      </w:r>
      <w:r w:rsidR="006851A7">
        <w:rPr>
          <w:rFonts w:ascii="Didot" w:hAnsi="Didot" w:cs="Didot"/>
        </w:rPr>
        <w:t>report going to an off-island physician, a</w:t>
      </w:r>
      <w:r w:rsidR="00544B75">
        <w:rPr>
          <w:rFonts w:ascii="Didot" w:hAnsi="Didot" w:cs="Didot"/>
        </w:rPr>
        <w:t>n</w:t>
      </w:r>
      <w:r w:rsidR="006A35A9">
        <w:rPr>
          <w:rFonts w:ascii="Didot" w:hAnsi="Didot" w:cs="Didot"/>
        </w:rPr>
        <w:t xml:space="preserve">d 25% to an off-island dentist.  </w:t>
      </w:r>
      <w:proofErr w:type="gramStart"/>
      <w:r w:rsidR="006A35A9">
        <w:rPr>
          <w:rFonts w:ascii="Didot" w:hAnsi="Didot" w:cs="Didot"/>
        </w:rPr>
        <w:t xml:space="preserve">An additional </w:t>
      </w:r>
      <w:r w:rsidR="00544B75">
        <w:rPr>
          <w:rFonts w:ascii="Didot" w:hAnsi="Didot" w:cs="Didot"/>
        </w:rPr>
        <w:t>8% report having no dentist at all.</w:t>
      </w:r>
      <w:proofErr w:type="gramEnd"/>
      <w:r w:rsidR="006851A7">
        <w:rPr>
          <w:rFonts w:ascii="Didot" w:hAnsi="Didot" w:cs="Didot"/>
        </w:rPr>
        <w:t xml:space="preserve">  Becau</w:t>
      </w:r>
      <w:r w:rsidR="006A35A9">
        <w:rPr>
          <w:rFonts w:ascii="Didot" w:hAnsi="Didot" w:cs="Didot"/>
        </w:rPr>
        <w:t xml:space="preserve">se access to primary and dental care </w:t>
      </w:r>
      <w:r w:rsidR="006851A7">
        <w:rPr>
          <w:rFonts w:ascii="Didot" w:hAnsi="Didot" w:cs="Didot"/>
        </w:rPr>
        <w:t>is so important for good health</w:t>
      </w:r>
      <w:r w:rsidR="00EB0F89">
        <w:rPr>
          <w:rFonts w:ascii="Didot" w:hAnsi="Didot" w:cs="Didot"/>
        </w:rPr>
        <w:t xml:space="preserve"> </w:t>
      </w:r>
      <w:r w:rsidR="006851A7">
        <w:rPr>
          <w:rFonts w:ascii="Didot" w:hAnsi="Didot" w:cs="Didot"/>
        </w:rPr>
        <w:t>– particularly as people age and t</w:t>
      </w:r>
      <w:r w:rsidR="00EB0F89">
        <w:rPr>
          <w:rFonts w:ascii="Didot" w:hAnsi="Didot" w:cs="Didot"/>
        </w:rPr>
        <w:t>he number and complexity</w:t>
      </w:r>
      <w:r w:rsidR="006851A7">
        <w:rPr>
          <w:rFonts w:ascii="Didot" w:hAnsi="Didot" w:cs="Didot"/>
        </w:rPr>
        <w:t xml:space="preserve"> </w:t>
      </w:r>
      <w:proofErr w:type="gramStart"/>
      <w:r w:rsidR="006851A7">
        <w:rPr>
          <w:rFonts w:ascii="Didot" w:hAnsi="Didot" w:cs="Didot"/>
        </w:rPr>
        <w:t xml:space="preserve">of </w:t>
      </w:r>
      <w:r w:rsidR="00EB0F89">
        <w:rPr>
          <w:rFonts w:ascii="Didot" w:hAnsi="Didot" w:cs="Didot"/>
        </w:rPr>
        <w:t xml:space="preserve"> health</w:t>
      </w:r>
      <w:proofErr w:type="gramEnd"/>
      <w:r w:rsidR="00EB0F89">
        <w:rPr>
          <w:rFonts w:ascii="Didot" w:hAnsi="Didot" w:cs="Didot"/>
        </w:rPr>
        <w:t xml:space="preserve"> problems multiply</w:t>
      </w:r>
      <w:r w:rsidR="006851A7">
        <w:rPr>
          <w:rFonts w:ascii="Didot" w:hAnsi="Didot" w:cs="Didot"/>
        </w:rPr>
        <w:t xml:space="preserve"> – these numbers are troubling, </w:t>
      </w:r>
    </w:p>
    <w:p w14:paraId="7B8F2DA8" w14:textId="77777777" w:rsidR="00EB0F89" w:rsidRDefault="00EB0F89" w:rsidP="00C10AE8">
      <w:pPr>
        <w:tabs>
          <w:tab w:val="left" w:pos="5960"/>
        </w:tabs>
        <w:rPr>
          <w:rFonts w:ascii="Didot" w:hAnsi="Didot" w:cs="Didot"/>
        </w:rPr>
      </w:pPr>
    </w:p>
    <w:p w14:paraId="231CB0DC" w14:textId="7950E8B4" w:rsidR="003E0FF9" w:rsidRDefault="00272391" w:rsidP="00C10AE8">
      <w:pPr>
        <w:tabs>
          <w:tab w:val="left" w:pos="5960"/>
        </w:tabs>
        <w:rPr>
          <w:rFonts w:ascii="Didot" w:hAnsi="Didot" w:cs="Didot"/>
        </w:rPr>
      </w:pPr>
      <w:r>
        <w:rPr>
          <w:rFonts w:ascii="Didot" w:hAnsi="Didot" w:cs="Didot"/>
        </w:rPr>
        <w:t xml:space="preserve">It is also important to remember that </w:t>
      </w:r>
      <w:proofErr w:type="spellStart"/>
      <w:r>
        <w:rPr>
          <w:rFonts w:ascii="Didot" w:hAnsi="Didot" w:cs="Didot"/>
        </w:rPr>
        <w:t>Vineyarders</w:t>
      </w:r>
      <w:proofErr w:type="spellEnd"/>
      <w:r>
        <w:rPr>
          <w:rFonts w:ascii="Didot" w:hAnsi="Didot" w:cs="Didot"/>
        </w:rPr>
        <w:t xml:space="preserve"> must go off-island for almost al</w:t>
      </w:r>
      <w:r w:rsidR="00565EC4">
        <w:rPr>
          <w:rFonts w:ascii="Didot" w:hAnsi="Didot" w:cs="Didot"/>
        </w:rPr>
        <w:t xml:space="preserve">l their specialty care as well, trips that are difficult, time-consuming, and expensive. This suggests that renewed attention to off-island medical transportation, as well as the encouragement of more on-island and accessible </w:t>
      </w:r>
      <w:r w:rsidR="00D66A17">
        <w:rPr>
          <w:rFonts w:ascii="Didot" w:hAnsi="Didot" w:cs="Didot"/>
        </w:rPr>
        <w:t xml:space="preserve">dentists and </w:t>
      </w:r>
      <w:r w:rsidR="00565EC4">
        <w:rPr>
          <w:rFonts w:ascii="Didot" w:hAnsi="Didot" w:cs="Didot"/>
        </w:rPr>
        <w:t>primar</w:t>
      </w:r>
      <w:r w:rsidR="00544B75">
        <w:rPr>
          <w:rFonts w:ascii="Didot" w:hAnsi="Didot" w:cs="Didot"/>
        </w:rPr>
        <w:t>y care physicians, is critical</w:t>
      </w:r>
      <w:r w:rsidR="00D66A17">
        <w:rPr>
          <w:rFonts w:ascii="Didot" w:hAnsi="Didot" w:cs="Didot"/>
        </w:rPr>
        <w:t>ly important to developing</w:t>
      </w:r>
      <w:r w:rsidR="00544B75">
        <w:rPr>
          <w:rFonts w:ascii="Didot" w:hAnsi="Didot" w:cs="Didot"/>
        </w:rPr>
        <w:t xml:space="preserve"> a more age=friendly community.</w:t>
      </w:r>
    </w:p>
    <w:p w14:paraId="47325DDA" w14:textId="77777777" w:rsidR="008C254D" w:rsidRDefault="008C254D" w:rsidP="00C10AE8">
      <w:pPr>
        <w:tabs>
          <w:tab w:val="left" w:pos="5960"/>
        </w:tabs>
        <w:rPr>
          <w:rFonts w:ascii="Didot" w:hAnsi="Didot" w:cs="Didot"/>
        </w:rPr>
      </w:pPr>
    </w:p>
    <w:p w14:paraId="724746B0" w14:textId="1E29F67E" w:rsidR="008C254D" w:rsidRDefault="008C254D" w:rsidP="00C10AE8">
      <w:pPr>
        <w:tabs>
          <w:tab w:val="left" w:pos="5960"/>
        </w:tabs>
        <w:rPr>
          <w:rFonts w:ascii="Didot" w:hAnsi="Didot" w:cs="Didot"/>
        </w:rPr>
      </w:pPr>
      <w:r w:rsidRPr="00757A48">
        <w:rPr>
          <w:rFonts w:ascii="Didot" w:hAnsi="Didot" w:cs="Didot"/>
          <w:b/>
          <w:u w:val="single"/>
        </w:rPr>
        <w:t>Transportation</w:t>
      </w:r>
      <w:r w:rsidR="002F40BC" w:rsidRPr="00757A48">
        <w:rPr>
          <w:rFonts w:ascii="Didot" w:hAnsi="Didot" w:cs="Didot"/>
          <w:b/>
          <w:u w:val="single"/>
        </w:rPr>
        <w:t>:</w:t>
      </w:r>
      <w:r w:rsidR="002F40BC">
        <w:rPr>
          <w:rFonts w:ascii="Didot" w:hAnsi="Didot" w:cs="Didot"/>
        </w:rPr>
        <w:t xml:space="preserve">  This is a puzzling area of the Survey.  Well over 50% of respondents reported that they do not utilize public transportation, preferring to drive </w:t>
      </w:r>
      <w:proofErr w:type="gramStart"/>
      <w:r w:rsidR="002F40BC">
        <w:rPr>
          <w:rFonts w:ascii="Didot" w:hAnsi="Didot" w:cs="Didot"/>
        </w:rPr>
        <w:t>themselves</w:t>
      </w:r>
      <w:proofErr w:type="gramEnd"/>
      <w:r w:rsidR="002F40BC">
        <w:rPr>
          <w:rFonts w:ascii="Didot" w:hAnsi="Didot" w:cs="Didot"/>
        </w:rPr>
        <w:t xml:space="preserve"> or (if they are elder elders) be driven by someone else</w:t>
      </w:r>
      <w:r w:rsidR="00564EE7">
        <w:rPr>
          <w:rFonts w:ascii="Didot" w:hAnsi="Didot" w:cs="Didot"/>
        </w:rPr>
        <w:t>, or to walk.</w:t>
      </w:r>
      <w:r w:rsidR="00D01E87">
        <w:rPr>
          <w:rFonts w:ascii="Didot" w:hAnsi="Didot" w:cs="Didot"/>
        </w:rPr>
        <w:t xml:space="preserve"> The section</w:t>
      </w:r>
      <w:r w:rsidR="002F40BC">
        <w:rPr>
          <w:rFonts w:ascii="Didot" w:hAnsi="Didot" w:cs="Didot"/>
        </w:rPr>
        <w:t xml:space="preserve"> about use of the VTA services</w:t>
      </w:r>
      <w:r w:rsidR="00D01E87">
        <w:rPr>
          <w:rFonts w:ascii="Didot" w:hAnsi="Didot" w:cs="Didot"/>
        </w:rPr>
        <w:t xml:space="preserve"> – routes, schedule</w:t>
      </w:r>
      <w:r w:rsidR="00757A48">
        <w:rPr>
          <w:rFonts w:ascii="Didot" w:hAnsi="Didot" w:cs="Didot"/>
        </w:rPr>
        <w:t xml:space="preserve">, boarding of VTA buses, </w:t>
      </w:r>
      <w:proofErr w:type="spellStart"/>
      <w:r w:rsidR="00757A48">
        <w:rPr>
          <w:rFonts w:ascii="Didot" w:hAnsi="Didot" w:cs="Didot"/>
        </w:rPr>
        <w:t>etc</w:t>
      </w:r>
      <w:proofErr w:type="spellEnd"/>
      <w:r w:rsidR="00757A48">
        <w:rPr>
          <w:rFonts w:ascii="Didot" w:hAnsi="Didot" w:cs="Didot"/>
        </w:rPr>
        <w:t xml:space="preserve"> -</w:t>
      </w:r>
      <w:r w:rsidR="002F40BC">
        <w:rPr>
          <w:rFonts w:ascii="Didot" w:hAnsi="Didot" w:cs="Didot"/>
        </w:rPr>
        <w:t xml:space="preserve"> w</w:t>
      </w:r>
      <w:r w:rsidR="007349D5">
        <w:rPr>
          <w:rFonts w:ascii="Didot" w:hAnsi="Didot" w:cs="Didot"/>
        </w:rPr>
        <w:t>as marked as “not applicable</w:t>
      </w:r>
      <w:r w:rsidR="002F40BC">
        <w:rPr>
          <w:rFonts w:ascii="Didot" w:hAnsi="Didot" w:cs="Didot"/>
        </w:rPr>
        <w:t>”</w:t>
      </w:r>
      <w:r w:rsidR="007349D5">
        <w:rPr>
          <w:rFonts w:ascii="Didot" w:hAnsi="Didot" w:cs="Didot"/>
        </w:rPr>
        <w:t xml:space="preserve"> by 59% of respondents.   However, we know from other sources that reliable transportation is a key element in keeping seniors engaged in community activities, and is an important aspect of any age-friendly community</w:t>
      </w:r>
      <w:r w:rsidR="00564EE7">
        <w:rPr>
          <w:rFonts w:ascii="Didot" w:hAnsi="Didot" w:cs="Didot"/>
        </w:rPr>
        <w:t>.  F</w:t>
      </w:r>
      <w:r w:rsidR="00494F76">
        <w:rPr>
          <w:rFonts w:ascii="Didot" w:hAnsi="Didot" w:cs="Didot"/>
        </w:rPr>
        <w:t>urther exploration</w:t>
      </w:r>
      <w:r w:rsidR="00677026">
        <w:rPr>
          <w:rFonts w:ascii="Didot" w:hAnsi="Didot" w:cs="Didot"/>
        </w:rPr>
        <w:t xml:space="preserve"> </w:t>
      </w:r>
      <w:r w:rsidR="00564EE7">
        <w:rPr>
          <w:rFonts w:ascii="Didot" w:hAnsi="Didot" w:cs="Didot"/>
        </w:rPr>
        <w:t>of this issue is important and will prove productive.</w:t>
      </w:r>
    </w:p>
    <w:p w14:paraId="2D717DD6" w14:textId="77777777" w:rsidR="000B4FDA" w:rsidRDefault="000B4FDA" w:rsidP="00C10AE8">
      <w:pPr>
        <w:tabs>
          <w:tab w:val="left" w:pos="5960"/>
        </w:tabs>
        <w:rPr>
          <w:rFonts w:ascii="Didot" w:hAnsi="Didot" w:cs="Didot"/>
        </w:rPr>
      </w:pPr>
    </w:p>
    <w:p w14:paraId="4740BFF0" w14:textId="77777777" w:rsidR="002F2EDE" w:rsidRDefault="00677026" w:rsidP="00C10AE8">
      <w:pPr>
        <w:tabs>
          <w:tab w:val="left" w:pos="5960"/>
        </w:tabs>
        <w:rPr>
          <w:rFonts w:ascii="Didot" w:hAnsi="Didot" w:cs="Didot"/>
        </w:rPr>
      </w:pPr>
      <w:r w:rsidRPr="00757A48">
        <w:rPr>
          <w:rFonts w:ascii="Didot" w:hAnsi="Didot" w:cs="Didot"/>
          <w:b/>
          <w:u w:val="single"/>
        </w:rPr>
        <w:t>Councils on Aging</w:t>
      </w:r>
      <w:proofErr w:type="gramStart"/>
      <w:r>
        <w:rPr>
          <w:rFonts w:ascii="Didot" w:hAnsi="Didot" w:cs="Didot"/>
        </w:rPr>
        <w:t xml:space="preserve">:  </w:t>
      </w:r>
      <w:r w:rsidR="00494F76">
        <w:rPr>
          <w:rFonts w:ascii="Didot" w:hAnsi="Didot" w:cs="Didot"/>
        </w:rPr>
        <w:t xml:space="preserve"> About</w:t>
      </w:r>
      <w:proofErr w:type="gramEnd"/>
      <w:r w:rsidR="00494F76">
        <w:rPr>
          <w:rFonts w:ascii="Didot" w:hAnsi="Didot" w:cs="Didot"/>
        </w:rPr>
        <w:t xml:space="preserve"> half </w:t>
      </w:r>
      <w:r w:rsidR="00757A48">
        <w:rPr>
          <w:rFonts w:ascii="Didot" w:hAnsi="Didot" w:cs="Didot"/>
        </w:rPr>
        <w:t xml:space="preserve">of respondents report using </w:t>
      </w:r>
      <w:r w:rsidR="00AF751C">
        <w:rPr>
          <w:rFonts w:ascii="Didot" w:hAnsi="Didot" w:cs="Didot"/>
        </w:rPr>
        <w:t>Council</w:t>
      </w:r>
      <w:r w:rsidR="005F7BE5">
        <w:rPr>
          <w:rFonts w:ascii="Didot" w:hAnsi="Didot" w:cs="Didot"/>
        </w:rPr>
        <w:t xml:space="preserve"> on Aging</w:t>
      </w:r>
      <w:r w:rsidR="00494F76">
        <w:rPr>
          <w:rFonts w:ascii="Didot" w:hAnsi="Didot" w:cs="Didot"/>
        </w:rPr>
        <w:t xml:space="preserve"> programs or services either often (</w:t>
      </w:r>
      <w:r w:rsidR="00B44D0F">
        <w:rPr>
          <w:rFonts w:ascii="Didot" w:hAnsi="Didot" w:cs="Didot"/>
        </w:rPr>
        <w:t>11%) or occa</w:t>
      </w:r>
      <w:r w:rsidR="0082462F">
        <w:rPr>
          <w:rFonts w:ascii="Didot" w:hAnsi="Didot" w:cs="Didot"/>
        </w:rPr>
        <w:t xml:space="preserve">sionally (39%).  However, 50% </w:t>
      </w:r>
      <w:r w:rsidR="00B44D0F">
        <w:rPr>
          <w:rFonts w:ascii="Didot" w:hAnsi="Didot" w:cs="Didot"/>
        </w:rPr>
        <w:t>report they never use COA programs</w:t>
      </w:r>
      <w:r w:rsidR="0082462F">
        <w:rPr>
          <w:rFonts w:ascii="Didot" w:hAnsi="Didot" w:cs="Didot"/>
        </w:rPr>
        <w:t xml:space="preserve">, and their reasons range from </w:t>
      </w:r>
      <w:r w:rsidR="00AF751C">
        <w:rPr>
          <w:rFonts w:ascii="Didot" w:hAnsi="Didot" w:cs="Didot"/>
        </w:rPr>
        <w:t xml:space="preserve">“not interested,” </w:t>
      </w:r>
      <w:r w:rsidR="0082462F">
        <w:rPr>
          <w:rFonts w:ascii="Didot" w:hAnsi="Didot" w:cs="Didot"/>
        </w:rPr>
        <w:t xml:space="preserve">or </w:t>
      </w:r>
      <w:r w:rsidR="00AF751C">
        <w:rPr>
          <w:rFonts w:ascii="Didot" w:hAnsi="Didot" w:cs="Didot"/>
        </w:rPr>
        <w:t>“</w:t>
      </w:r>
      <w:r w:rsidR="0082462F">
        <w:rPr>
          <w:rFonts w:ascii="Didot" w:hAnsi="Didot" w:cs="Didot"/>
        </w:rPr>
        <w:t>not interested in programs for seniors only,</w:t>
      </w:r>
      <w:r w:rsidR="00AF751C">
        <w:rPr>
          <w:rFonts w:ascii="Didot" w:hAnsi="Didot" w:cs="Didot"/>
        </w:rPr>
        <w:t>”</w:t>
      </w:r>
      <w:r w:rsidR="0082462F">
        <w:rPr>
          <w:rFonts w:ascii="Didot" w:hAnsi="Didot" w:cs="Didot"/>
        </w:rPr>
        <w:t xml:space="preserve"> </w:t>
      </w:r>
      <w:r w:rsidR="00B44D0F">
        <w:rPr>
          <w:rFonts w:ascii="Didot" w:hAnsi="Didot" w:cs="Didot"/>
        </w:rPr>
        <w:t>to not knowing what COAs</w:t>
      </w:r>
      <w:r w:rsidR="0082462F">
        <w:rPr>
          <w:rFonts w:ascii="Didot" w:hAnsi="Didot" w:cs="Didot"/>
        </w:rPr>
        <w:t xml:space="preserve"> offer.   At the same time, it is clear that the</w:t>
      </w:r>
      <w:r w:rsidR="002D197A">
        <w:rPr>
          <w:rFonts w:ascii="Didot" w:hAnsi="Didot" w:cs="Didot"/>
        </w:rPr>
        <w:t xml:space="preserve"> COA programs serve the most vuln</w:t>
      </w:r>
      <w:r w:rsidR="0082462F">
        <w:rPr>
          <w:rFonts w:ascii="Didot" w:hAnsi="Didot" w:cs="Didot"/>
        </w:rPr>
        <w:t xml:space="preserve">erable </w:t>
      </w:r>
      <w:r w:rsidR="00746D2B">
        <w:rPr>
          <w:rFonts w:ascii="Didot" w:hAnsi="Didot" w:cs="Didot"/>
        </w:rPr>
        <w:t>--older women,</w:t>
      </w:r>
      <w:r w:rsidR="002D197A">
        <w:rPr>
          <w:rFonts w:ascii="Didot" w:hAnsi="Didot" w:cs="Didot"/>
        </w:rPr>
        <w:t xml:space="preserve"> those who liv</w:t>
      </w:r>
      <w:r w:rsidR="00746D2B">
        <w:rPr>
          <w:rFonts w:ascii="Didot" w:hAnsi="Didot" w:cs="Didot"/>
        </w:rPr>
        <w:t xml:space="preserve">e alone, have lower incomes, have </w:t>
      </w:r>
      <w:r w:rsidR="002D197A">
        <w:rPr>
          <w:rFonts w:ascii="Didot" w:hAnsi="Didot" w:cs="Didot"/>
        </w:rPr>
        <w:t>limited mobility</w:t>
      </w:r>
      <w:r w:rsidR="00AF751C">
        <w:rPr>
          <w:rFonts w:ascii="Didot" w:hAnsi="Didot" w:cs="Didot"/>
        </w:rPr>
        <w:t>,</w:t>
      </w:r>
      <w:r w:rsidR="002D197A">
        <w:rPr>
          <w:rFonts w:ascii="Didot" w:hAnsi="Didot" w:cs="Didot"/>
        </w:rPr>
        <w:t xml:space="preserve"> and </w:t>
      </w:r>
      <w:r w:rsidR="00AF751C">
        <w:rPr>
          <w:rFonts w:ascii="Didot" w:hAnsi="Didot" w:cs="Didot"/>
        </w:rPr>
        <w:t xml:space="preserve">have </w:t>
      </w:r>
      <w:r w:rsidR="002D197A">
        <w:rPr>
          <w:rFonts w:ascii="Didot" w:hAnsi="Didot" w:cs="Didot"/>
        </w:rPr>
        <w:t xml:space="preserve">health challenges. </w:t>
      </w:r>
      <w:r w:rsidR="006B1D9B">
        <w:rPr>
          <w:rFonts w:ascii="Didot" w:hAnsi="Didot" w:cs="Didot"/>
        </w:rPr>
        <w:t>Is seems possible that many elders – vulnerable or not – don’t use the COAs because o</w:t>
      </w:r>
      <w:r w:rsidR="002F2EDE">
        <w:rPr>
          <w:rFonts w:ascii="Didot" w:hAnsi="Didot" w:cs="Didot"/>
        </w:rPr>
        <w:t>f transportation issues – dependent on others to drive, not eligible for the Lift, can’t afford taxis, have disabilities, etc.  We need to find out more about the 12% of survey respondents who do not participate at all in community activities.</w:t>
      </w:r>
    </w:p>
    <w:p w14:paraId="7DAB1F8D" w14:textId="77777777" w:rsidR="002F2EDE" w:rsidRDefault="002F2EDE" w:rsidP="00C10AE8">
      <w:pPr>
        <w:tabs>
          <w:tab w:val="left" w:pos="5960"/>
        </w:tabs>
        <w:rPr>
          <w:rFonts w:ascii="Didot" w:hAnsi="Didot" w:cs="Didot"/>
        </w:rPr>
      </w:pPr>
    </w:p>
    <w:p w14:paraId="22B21BE1" w14:textId="28E66C12" w:rsidR="00677026" w:rsidRDefault="002F2EDE" w:rsidP="00C10AE8">
      <w:pPr>
        <w:tabs>
          <w:tab w:val="left" w:pos="5960"/>
        </w:tabs>
        <w:rPr>
          <w:rFonts w:ascii="Didot" w:hAnsi="Didot" w:cs="Didot"/>
        </w:rPr>
      </w:pPr>
      <w:r>
        <w:rPr>
          <w:rFonts w:ascii="Didot" w:hAnsi="Didot" w:cs="Didot"/>
        </w:rPr>
        <w:t>At the same time that many elders report not using COA programs</w:t>
      </w:r>
      <w:proofErr w:type="gramStart"/>
      <w:r>
        <w:rPr>
          <w:rFonts w:ascii="Didot" w:hAnsi="Didot" w:cs="Didot"/>
        </w:rPr>
        <w:t xml:space="preserve">,  </w:t>
      </w:r>
      <w:r w:rsidR="00951751">
        <w:rPr>
          <w:rFonts w:ascii="Didot" w:hAnsi="Didot" w:cs="Didot"/>
        </w:rPr>
        <w:t>72</w:t>
      </w:r>
      <w:proofErr w:type="gramEnd"/>
      <w:r w:rsidR="00951751">
        <w:rPr>
          <w:rFonts w:ascii="Didot" w:hAnsi="Didot" w:cs="Didot"/>
        </w:rPr>
        <w:t xml:space="preserve">% of all respondents said they would turn to the Councils on Aging if they or a family </w:t>
      </w:r>
      <w:r w:rsidR="00746D2B">
        <w:rPr>
          <w:rFonts w:ascii="Didot" w:hAnsi="Didot" w:cs="Didot"/>
        </w:rPr>
        <w:t xml:space="preserve">member </w:t>
      </w:r>
      <w:r w:rsidR="00951751">
        <w:rPr>
          <w:rFonts w:ascii="Didot" w:hAnsi="Didot" w:cs="Didot"/>
        </w:rPr>
        <w:t>needed information about home health services, therapy, medical equipment or a vis</w:t>
      </w:r>
      <w:r w:rsidR="005F7BE5">
        <w:rPr>
          <w:rFonts w:ascii="Didot" w:hAnsi="Didot" w:cs="Didot"/>
        </w:rPr>
        <w:t>iting nurse.  Since the COAs</w:t>
      </w:r>
      <w:r w:rsidR="00951751">
        <w:rPr>
          <w:rFonts w:ascii="Didot" w:hAnsi="Didot" w:cs="Didot"/>
        </w:rPr>
        <w:t xml:space="preserve"> are supported by their respective towns, and are often seen as primary s</w:t>
      </w:r>
      <w:r w:rsidR="000A3EAD">
        <w:rPr>
          <w:rFonts w:ascii="Didot" w:hAnsi="Didot" w:cs="Didot"/>
        </w:rPr>
        <w:t>ites for community activities, there are many reasons to help island</w:t>
      </w:r>
      <w:r w:rsidR="00AF751C">
        <w:rPr>
          <w:rFonts w:ascii="Didot" w:hAnsi="Didot" w:cs="Didot"/>
        </w:rPr>
        <w:t xml:space="preserve">ers better understand </w:t>
      </w:r>
      <w:r w:rsidR="00746D2B">
        <w:rPr>
          <w:rFonts w:ascii="Didot" w:hAnsi="Didot" w:cs="Didot"/>
        </w:rPr>
        <w:t>what COAs provide</w:t>
      </w:r>
      <w:r w:rsidR="000A3EAD">
        <w:rPr>
          <w:rFonts w:ascii="Didot" w:hAnsi="Didot" w:cs="Didot"/>
        </w:rPr>
        <w:t xml:space="preserve"> and the enormous contributions they can make to senior </w:t>
      </w:r>
      <w:proofErr w:type="gramStart"/>
      <w:r w:rsidR="000A3EAD">
        <w:rPr>
          <w:rFonts w:ascii="Didot" w:hAnsi="Didot" w:cs="Didot"/>
        </w:rPr>
        <w:t>well-being</w:t>
      </w:r>
      <w:proofErr w:type="gramEnd"/>
      <w:r w:rsidR="000A3EAD">
        <w:rPr>
          <w:rFonts w:ascii="Didot" w:hAnsi="Didot" w:cs="Didot"/>
        </w:rPr>
        <w:t xml:space="preserve">. </w:t>
      </w:r>
    </w:p>
    <w:p w14:paraId="571A0BA1" w14:textId="77777777" w:rsidR="003F35BC" w:rsidRDefault="003F35BC" w:rsidP="00C10AE8">
      <w:pPr>
        <w:tabs>
          <w:tab w:val="left" w:pos="5960"/>
        </w:tabs>
        <w:rPr>
          <w:rFonts w:ascii="Didot" w:hAnsi="Didot" w:cs="Didot"/>
        </w:rPr>
      </w:pPr>
    </w:p>
    <w:p w14:paraId="1D3CFDFA" w14:textId="1E3E0C07" w:rsidR="003F35BC" w:rsidRDefault="003F35BC" w:rsidP="00C10AE8">
      <w:pPr>
        <w:tabs>
          <w:tab w:val="left" w:pos="5960"/>
        </w:tabs>
        <w:rPr>
          <w:rFonts w:ascii="Didot" w:hAnsi="Didot" w:cs="Didot"/>
        </w:rPr>
      </w:pPr>
      <w:r w:rsidRPr="00AF751C">
        <w:rPr>
          <w:rFonts w:ascii="Didot" w:hAnsi="Didot" w:cs="Didot"/>
          <w:b/>
          <w:u w:val="single"/>
        </w:rPr>
        <w:t>Volunteers</w:t>
      </w:r>
      <w:r w:rsidRPr="00B704DB">
        <w:rPr>
          <w:rFonts w:ascii="Didot" w:hAnsi="Didot" w:cs="Didot"/>
          <w:u w:val="single"/>
        </w:rPr>
        <w:t>:</w:t>
      </w:r>
      <w:r>
        <w:rPr>
          <w:rFonts w:ascii="Didot" w:hAnsi="Didot" w:cs="Didot"/>
        </w:rPr>
        <w:t xml:space="preserve">  </w:t>
      </w:r>
      <w:r w:rsidR="008047DE">
        <w:rPr>
          <w:rFonts w:ascii="Didot" w:hAnsi="Didot" w:cs="Didot"/>
        </w:rPr>
        <w:t xml:space="preserve"> 4% of all respondents reported that th</w:t>
      </w:r>
      <w:r w:rsidR="00A01AE4">
        <w:rPr>
          <w:rFonts w:ascii="Didot" w:hAnsi="Didot" w:cs="Didot"/>
        </w:rPr>
        <w:t>ey volunteer more than 10 hours/</w:t>
      </w:r>
      <w:r w:rsidR="008047DE">
        <w:rPr>
          <w:rFonts w:ascii="Didot" w:hAnsi="Didot" w:cs="Didot"/>
        </w:rPr>
        <w:t>week; 8% volunteer 6-10 hours/week; 27% volunteer 5 hours/week</w:t>
      </w:r>
      <w:r w:rsidR="00C45905">
        <w:rPr>
          <w:rFonts w:ascii="Didot" w:hAnsi="Didot" w:cs="Didot"/>
        </w:rPr>
        <w:t xml:space="preserve"> or less; and</w:t>
      </w:r>
      <w:r w:rsidR="008047DE">
        <w:rPr>
          <w:rFonts w:ascii="Didot" w:hAnsi="Didot" w:cs="Didot"/>
        </w:rPr>
        <w:t xml:space="preserve"> 61% do not work as a volunteer</w:t>
      </w:r>
      <w:r w:rsidR="00A01AE4">
        <w:rPr>
          <w:rFonts w:ascii="Didot" w:hAnsi="Didot" w:cs="Didot"/>
        </w:rPr>
        <w:t xml:space="preserve"> at all</w:t>
      </w:r>
      <w:r w:rsidR="008047DE">
        <w:rPr>
          <w:rFonts w:ascii="Didot" w:hAnsi="Didot" w:cs="Didot"/>
        </w:rPr>
        <w:t xml:space="preserve">. </w:t>
      </w:r>
      <w:r w:rsidR="00E928D7">
        <w:rPr>
          <w:rFonts w:ascii="Didot" w:hAnsi="Didot" w:cs="Didot"/>
        </w:rPr>
        <w:t>Brandeis analyz</w:t>
      </w:r>
      <w:r w:rsidR="009F4247">
        <w:rPr>
          <w:rFonts w:ascii="Didot" w:hAnsi="Didot" w:cs="Didot"/>
        </w:rPr>
        <w:t xml:space="preserve">ed the non-volunteer group further, and discovered that as a group, they are older, have lower incomes, </w:t>
      </w:r>
      <w:proofErr w:type="gramStart"/>
      <w:r w:rsidR="009F4247">
        <w:rPr>
          <w:rFonts w:ascii="Didot" w:hAnsi="Didot" w:cs="Didot"/>
        </w:rPr>
        <w:t>have</w:t>
      </w:r>
      <w:proofErr w:type="gramEnd"/>
      <w:r w:rsidR="009F4247">
        <w:rPr>
          <w:rFonts w:ascii="Didot" w:hAnsi="Didot" w:cs="Didot"/>
        </w:rPr>
        <w:t xml:space="preserve"> limitations to mobilit</w:t>
      </w:r>
      <w:r w:rsidR="00A75619">
        <w:rPr>
          <w:rFonts w:ascii="Didot" w:hAnsi="Didot" w:cs="Didot"/>
        </w:rPr>
        <w:t xml:space="preserve">y or to their ability to work. While a substantial percentage of respondents in the 61% may find it challenging to volunteer, the group is so large that it may be worthwhile to explore </w:t>
      </w:r>
      <w:r w:rsidR="00B704DB">
        <w:rPr>
          <w:rFonts w:ascii="Didot" w:hAnsi="Didot" w:cs="Didot"/>
        </w:rPr>
        <w:t xml:space="preserve">how to </w:t>
      </w:r>
      <w:r w:rsidR="00A75619">
        <w:rPr>
          <w:rFonts w:ascii="Didot" w:hAnsi="Didot" w:cs="Didot"/>
        </w:rPr>
        <w:t>make volunteering mo</w:t>
      </w:r>
      <w:r w:rsidR="00B704DB">
        <w:rPr>
          <w:rFonts w:ascii="Didot" w:hAnsi="Didot" w:cs="Didot"/>
        </w:rPr>
        <w:t>re attractive, interesting and rewarding</w:t>
      </w:r>
      <w:r w:rsidR="00C57041">
        <w:rPr>
          <w:rFonts w:ascii="Didot" w:hAnsi="Didot" w:cs="Didot"/>
        </w:rPr>
        <w:t>.</w:t>
      </w:r>
    </w:p>
    <w:p w14:paraId="0EB075B1" w14:textId="77777777" w:rsidR="00EE1DC0" w:rsidRPr="005347F6" w:rsidRDefault="00EE1DC0" w:rsidP="00C10AE8">
      <w:pPr>
        <w:tabs>
          <w:tab w:val="left" w:pos="5960"/>
        </w:tabs>
        <w:rPr>
          <w:rFonts w:ascii="Didot" w:hAnsi="Didot" w:cs="Didot"/>
          <w:sz w:val="28"/>
          <w:szCs w:val="28"/>
        </w:rPr>
      </w:pPr>
    </w:p>
    <w:p w14:paraId="229FB8D5" w14:textId="168E160C" w:rsidR="00EE1DC0" w:rsidRPr="005347F6" w:rsidRDefault="00817C74" w:rsidP="00817C74">
      <w:pPr>
        <w:tabs>
          <w:tab w:val="left" w:pos="5960"/>
        </w:tabs>
        <w:jc w:val="center"/>
        <w:rPr>
          <w:rFonts w:ascii="Didot" w:hAnsi="Didot" w:cs="Didot"/>
          <w:b/>
          <w:sz w:val="28"/>
          <w:szCs w:val="28"/>
        </w:rPr>
      </w:pPr>
      <w:r w:rsidRPr="005347F6">
        <w:rPr>
          <w:rFonts w:ascii="Didot" w:hAnsi="Didot" w:cs="Didot"/>
          <w:b/>
          <w:sz w:val="28"/>
          <w:szCs w:val="28"/>
        </w:rPr>
        <w:t>POSSIBILITIES FOR HEALTHY AGING PRIORITIES</w:t>
      </w:r>
    </w:p>
    <w:p w14:paraId="6BB3B6BA" w14:textId="77777777" w:rsidR="00B1093F" w:rsidRDefault="00B1093F" w:rsidP="00817C74">
      <w:pPr>
        <w:tabs>
          <w:tab w:val="left" w:pos="5960"/>
        </w:tabs>
        <w:jc w:val="center"/>
        <w:rPr>
          <w:rFonts w:ascii="Didot" w:hAnsi="Didot" w:cs="Didot"/>
          <w:b/>
        </w:rPr>
      </w:pPr>
    </w:p>
    <w:p w14:paraId="6B1AA3E5" w14:textId="7290F675" w:rsidR="00AF55D4" w:rsidRDefault="00B1093F" w:rsidP="004134EC">
      <w:pPr>
        <w:pStyle w:val="ListParagraph"/>
        <w:numPr>
          <w:ilvl w:val="0"/>
          <w:numId w:val="1"/>
        </w:numPr>
        <w:tabs>
          <w:tab w:val="left" w:pos="5960"/>
        </w:tabs>
        <w:rPr>
          <w:rFonts w:ascii="Didot" w:hAnsi="Didot" w:cs="Didot"/>
        </w:rPr>
      </w:pPr>
      <w:r w:rsidRPr="005347F6">
        <w:rPr>
          <w:rFonts w:ascii="Didot" w:hAnsi="Didot" w:cs="Didot"/>
          <w:b/>
          <w:u w:val="single"/>
        </w:rPr>
        <w:t>Comprehensive, Isl</w:t>
      </w:r>
      <w:r w:rsidR="00885E9D">
        <w:rPr>
          <w:rFonts w:ascii="Didot" w:hAnsi="Didot" w:cs="Didot"/>
          <w:b/>
          <w:u w:val="single"/>
        </w:rPr>
        <w:t>and-Wide Falls Prevention:</w:t>
      </w:r>
      <w:r w:rsidRPr="004134EC">
        <w:rPr>
          <w:rFonts w:ascii="Didot" w:hAnsi="Didot" w:cs="Didot"/>
        </w:rPr>
        <w:t xml:space="preserve">  Island rates of </w:t>
      </w:r>
    </w:p>
    <w:p w14:paraId="390D2103" w14:textId="5EF4F581" w:rsidR="004134EC" w:rsidRPr="004134EC" w:rsidRDefault="00B1093F" w:rsidP="00AF55D4">
      <w:pPr>
        <w:pStyle w:val="ListParagraph"/>
        <w:tabs>
          <w:tab w:val="left" w:pos="5960"/>
        </w:tabs>
        <w:rPr>
          <w:rFonts w:ascii="Didot" w:hAnsi="Didot" w:cs="Didot"/>
        </w:rPr>
      </w:pPr>
      <w:proofErr w:type="gramStart"/>
      <w:r w:rsidRPr="004134EC">
        <w:rPr>
          <w:rFonts w:ascii="Didot" w:hAnsi="Didot" w:cs="Didot"/>
        </w:rPr>
        <w:t>falls</w:t>
      </w:r>
      <w:proofErr w:type="gramEnd"/>
      <w:r w:rsidRPr="004134EC">
        <w:rPr>
          <w:rFonts w:ascii="Didot" w:hAnsi="Didot" w:cs="Didot"/>
        </w:rPr>
        <w:t xml:space="preserve"> have long been an area of</w:t>
      </w:r>
      <w:r w:rsidR="003914C4" w:rsidRPr="004134EC">
        <w:rPr>
          <w:rFonts w:ascii="Didot" w:hAnsi="Didot" w:cs="Didot"/>
        </w:rPr>
        <w:t xml:space="preserve"> concern. T</w:t>
      </w:r>
      <w:r w:rsidRPr="004134EC">
        <w:rPr>
          <w:rFonts w:ascii="Didot" w:hAnsi="Didot" w:cs="Didot"/>
        </w:rPr>
        <w:t xml:space="preserve">he </w:t>
      </w:r>
      <w:r w:rsidR="003414AC" w:rsidRPr="004134EC">
        <w:rPr>
          <w:rFonts w:ascii="Didot" w:hAnsi="Didot" w:cs="Didot"/>
        </w:rPr>
        <w:t>2008</w:t>
      </w:r>
      <w:r w:rsidR="003914C4" w:rsidRPr="004134EC">
        <w:rPr>
          <w:rFonts w:ascii="Didot" w:hAnsi="Didot" w:cs="Didot"/>
        </w:rPr>
        <w:t xml:space="preserve"> Rural Scholars recommended</w:t>
      </w:r>
      <w:r w:rsidR="004134EC" w:rsidRPr="004134EC">
        <w:rPr>
          <w:rFonts w:ascii="Didot" w:hAnsi="Didot" w:cs="Didot"/>
        </w:rPr>
        <w:t xml:space="preserve"> and partly designed</w:t>
      </w:r>
      <w:r w:rsidR="00885E9D">
        <w:rPr>
          <w:rFonts w:ascii="Didot" w:hAnsi="Didot" w:cs="Didot"/>
        </w:rPr>
        <w:t xml:space="preserve"> such an effort</w:t>
      </w:r>
      <w:r w:rsidR="003914C4" w:rsidRPr="004134EC">
        <w:rPr>
          <w:rFonts w:ascii="Didot" w:hAnsi="Didot" w:cs="Didot"/>
        </w:rPr>
        <w:t xml:space="preserve">, based on </w:t>
      </w:r>
      <w:r w:rsidR="003414AC" w:rsidRPr="004134EC">
        <w:rPr>
          <w:rFonts w:ascii="Didot" w:hAnsi="Didot" w:cs="Didot"/>
        </w:rPr>
        <w:t xml:space="preserve">the Vineyard’s </w:t>
      </w:r>
      <w:r w:rsidR="003914C4" w:rsidRPr="004134EC">
        <w:rPr>
          <w:rFonts w:ascii="Didot" w:hAnsi="Didot" w:cs="Didot"/>
        </w:rPr>
        <w:t>higher than state average rates of falls</w:t>
      </w:r>
      <w:r w:rsidR="003414AC" w:rsidRPr="004134EC">
        <w:rPr>
          <w:rFonts w:ascii="Didot" w:hAnsi="Didot" w:cs="Didot"/>
        </w:rPr>
        <w:t>, particularly</w:t>
      </w:r>
      <w:r w:rsidR="003914C4" w:rsidRPr="004134EC">
        <w:rPr>
          <w:rFonts w:ascii="Didot" w:hAnsi="Didot" w:cs="Didot"/>
        </w:rPr>
        <w:t xml:space="preserve"> in the three down-island communities.  Massachusetts Dept. of Public Health has declared falls – particularly in elders – to be a major public health problem, and has</w:t>
      </w:r>
      <w:r w:rsidR="00122F9A">
        <w:rPr>
          <w:rFonts w:ascii="Didot" w:hAnsi="Didot" w:cs="Didot"/>
        </w:rPr>
        <w:t xml:space="preserve"> urged action.  HA</w:t>
      </w:r>
      <w:r w:rsidR="003914C4" w:rsidRPr="004134EC">
        <w:rPr>
          <w:rFonts w:ascii="Didot" w:hAnsi="Didot" w:cs="Didot"/>
        </w:rPr>
        <w:t>MV could mobilize</w:t>
      </w:r>
      <w:r w:rsidR="003414AC" w:rsidRPr="004134EC">
        <w:rPr>
          <w:rFonts w:ascii="Didot" w:hAnsi="Didot" w:cs="Didot"/>
        </w:rPr>
        <w:t xml:space="preserve"> an island-wide coalition</w:t>
      </w:r>
      <w:r w:rsidR="005347F6">
        <w:rPr>
          <w:rFonts w:ascii="Didot" w:hAnsi="Didot" w:cs="Didot"/>
        </w:rPr>
        <w:t>, create a</w:t>
      </w:r>
      <w:r w:rsidR="00122F9A">
        <w:rPr>
          <w:rFonts w:ascii="Didot" w:hAnsi="Didot" w:cs="Didot"/>
        </w:rPr>
        <w:t xml:space="preserve"> new Work</w:t>
      </w:r>
      <w:r w:rsidR="00D20688">
        <w:rPr>
          <w:rFonts w:ascii="Didot" w:hAnsi="Didot" w:cs="Didot"/>
        </w:rPr>
        <w:t>ing</w:t>
      </w:r>
      <w:r w:rsidR="00122F9A">
        <w:rPr>
          <w:rFonts w:ascii="Didot" w:hAnsi="Didot" w:cs="Didot"/>
        </w:rPr>
        <w:t xml:space="preserve"> Group, obtain resources</w:t>
      </w:r>
      <w:r w:rsidR="005347F6">
        <w:rPr>
          <w:rFonts w:ascii="Didot" w:hAnsi="Didot" w:cs="Didot"/>
        </w:rPr>
        <w:t xml:space="preserve">, </w:t>
      </w:r>
      <w:r w:rsidR="00122F9A">
        <w:rPr>
          <w:rFonts w:ascii="Didot" w:hAnsi="Didot" w:cs="Didot"/>
        </w:rPr>
        <w:t>and build</w:t>
      </w:r>
      <w:r w:rsidR="00D34289">
        <w:rPr>
          <w:rFonts w:ascii="Didot" w:hAnsi="Didot" w:cs="Didot"/>
        </w:rPr>
        <w:t xml:space="preserve"> on current HAMV evidence-based programs,</w:t>
      </w:r>
      <w:r w:rsidR="005347F6">
        <w:rPr>
          <w:rFonts w:ascii="Didot" w:hAnsi="Didot" w:cs="Didot"/>
        </w:rPr>
        <w:t xml:space="preserve"> to address and reduce this</w:t>
      </w:r>
      <w:r w:rsidR="003414AC" w:rsidRPr="004134EC">
        <w:rPr>
          <w:rFonts w:ascii="Didot" w:hAnsi="Didot" w:cs="Didot"/>
        </w:rPr>
        <w:t xml:space="preserve"> problem. </w:t>
      </w:r>
      <w:r w:rsidR="003914C4" w:rsidRPr="004134EC">
        <w:rPr>
          <w:rFonts w:ascii="Didot" w:hAnsi="Didot" w:cs="Didot"/>
        </w:rPr>
        <w:t xml:space="preserve"> </w:t>
      </w:r>
    </w:p>
    <w:p w14:paraId="7719CFF4" w14:textId="77777777" w:rsidR="004134EC" w:rsidRDefault="004134EC" w:rsidP="004134EC">
      <w:pPr>
        <w:tabs>
          <w:tab w:val="left" w:pos="5960"/>
        </w:tabs>
        <w:rPr>
          <w:rFonts w:ascii="Didot" w:hAnsi="Didot" w:cs="Didot"/>
        </w:rPr>
      </w:pPr>
    </w:p>
    <w:p w14:paraId="63F07E82" w14:textId="714E2BD8" w:rsidR="00817C74" w:rsidRDefault="00DC5D99" w:rsidP="007D5990">
      <w:pPr>
        <w:pStyle w:val="ListParagraph"/>
        <w:numPr>
          <w:ilvl w:val="0"/>
          <w:numId w:val="1"/>
        </w:numPr>
        <w:tabs>
          <w:tab w:val="left" w:pos="5960"/>
        </w:tabs>
        <w:rPr>
          <w:rFonts w:ascii="Didot" w:hAnsi="Didot" w:cs="Didot"/>
        </w:rPr>
      </w:pPr>
      <w:r>
        <w:rPr>
          <w:rFonts w:ascii="Didot" w:hAnsi="Didot" w:cs="Didot"/>
          <w:u w:val="single"/>
        </w:rPr>
        <w:t xml:space="preserve"> </w:t>
      </w:r>
      <w:r w:rsidR="0000611F" w:rsidRPr="005347F6">
        <w:rPr>
          <w:rFonts w:ascii="Didot" w:hAnsi="Didot" w:cs="Didot"/>
          <w:b/>
          <w:u w:val="single"/>
        </w:rPr>
        <w:t>Housing Modification Effort</w:t>
      </w:r>
      <w:r w:rsidR="0000611F">
        <w:rPr>
          <w:rFonts w:ascii="Didot" w:hAnsi="Didot" w:cs="Didot"/>
          <w:u w:val="single"/>
        </w:rPr>
        <w:t>:</w:t>
      </w:r>
      <w:r>
        <w:rPr>
          <w:rFonts w:ascii="Didot" w:hAnsi="Didot" w:cs="Didot"/>
          <w:u w:val="single"/>
        </w:rPr>
        <w:t xml:space="preserve"> </w:t>
      </w:r>
      <w:r w:rsidR="004134EC" w:rsidRPr="007D5990">
        <w:rPr>
          <w:rFonts w:ascii="Didot" w:hAnsi="Didot" w:cs="Didot"/>
        </w:rPr>
        <w:t xml:space="preserve"> </w:t>
      </w:r>
      <w:r w:rsidR="00A01AE4" w:rsidRPr="007D5990">
        <w:rPr>
          <w:rFonts w:ascii="Didot" w:hAnsi="Didot" w:cs="Didot"/>
        </w:rPr>
        <w:t xml:space="preserve">Based on Survey data, </w:t>
      </w:r>
      <w:r w:rsidR="0000611F">
        <w:rPr>
          <w:rFonts w:ascii="Didot" w:hAnsi="Didot" w:cs="Didot"/>
        </w:rPr>
        <w:t xml:space="preserve">there is </w:t>
      </w:r>
      <w:proofErr w:type="gramStart"/>
      <w:r w:rsidR="0000611F">
        <w:rPr>
          <w:rFonts w:ascii="Didot" w:hAnsi="Didot" w:cs="Didot"/>
        </w:rPr>
        <w:t>an urgency</w:t>
      </w:r>
      <w:proofErr w:type="gramEnd"/>
      <w:r w:rsidR="0000611F">
        <w:rPr>
          <w:rFonts w:ascii="Didot" w:hAnsi="Didot" w:cs="Didot"/>
        </w:rPr>
        <w:t xml:space="preserve"> for considering this important area for action. </w:t>
      </w:r>
      <w:r w:rsidR="00972218">
        <w:rPr>
          <w:rFonts w:ascii="Didot" w:hAnsi="Didot" w:cs="Didot"/>
        </w:rPr>
        <w:t>There is a correlation between the 45% of respondents who say they need ho</w:t>
      </w:r>
      <w:r w:rsidR="009F7554">
        <w:rPr>
          <w:rFonts w:ascii="Didot" w:hAnsi="Didot" w:cs="Didot"/>
        </w:rPr>
        <w:t>u</w:t>
      </w:r>
      <w:r w:rsidR="00972218">
        <w:rPr>
          <w:rFonts w:ascii="Didot" w:hAnsi="Didot" w:cs="Didot"/>
        </w:rPr>
        <w:t xml:space="preserve">sing modifications and the 19% of those who are contemplating having to move out of their current houses (to go either off-island or to another on-island home.) </w:t>
      </w:r>
      <w:r w:rsidR="000E5052" w:rsidRPr="007D5990">
        <w:rPr>
          <w:rFonts w:ascii="Didot" w:hAnsi="Didot" w:cs="Didot"/>
        </w:rPr>
        <w:t>It will require careful design and attention to program development</w:t>
      </w:r>
      <w:r w:rsidR="009F7554">
        <w:rPr>
          <w:rFonts w:ascii="Didot" w:hAnsi="Didot" w:cs="Didot"/>
        </w:rPr>
        <w:t xml:space="preserve">, </w:t>
      </w:r>
      <w:r w:rsidR="000E5052" w:rsidRPr="007D5990">
        <w:rPr>
          <w:rFonts w:ascii="Didot" w:hAnsi="Didot" w:cs="Didot"/>
        </w:rPr>
        <w:t xml:space="preserve">but could </w:t>
      </w:r>
      <w:r w:rsidR="00CA3966">
        <w:rPr>
          <w:rFonts w:ascii="Didot" w:hAnsi="Didot" w:cs="Didot"/>
        </w:rPr>
        <w:t xml:space="preserve">involve </w:t>
      </w:r>
      <w:r w:rsidR="007D5990" w:rsidRPr="007D5990">
        <w:rPr>
          <w:rFonts w:ascii="Didot" w:hAnsi="Didot" w:cs="Didot"/>
        </w:rPr>
        <w:t>existing island</w:t>
      </w:r>
      <w:r w:rsidR="000E5052" w:rsidRPr="007D5990">
        <w:rPr>
          <w:rFonts w:ascii="Didot" w:hAnsi="Didot" w:cs="Didot"/>
        </w:rPr>
        <w:t xml:space="preserve"> resources (such as the TRI program</w:t>
      </w:r>
      <w:r w:rsidR="009F7554">
        <w:rPr>
          <w:rFonts w:ascii="Didot" w:hAnsi="Didot" w:cs="Didot"/>
        </w:rPr>
        <w:t>,</w:t>
      </w:r>
      <w:r w:rsidR="00CA3966">
        <w:rPr>
          <w:rFonts w:ascii="Didot" w:hAnsi="Didot" w:cs="Didot"/>
        </w:rPr>
        <w:t xml:space="preserve"> and HATF’s small Certified Aging-in-Place </w:t>
      </w:r>
      <w:r w:rsidR="007B5592">
        <w:rPr>
          <w:rFonts w:ascii="Didot" w:hAnsi="Didot" w:cs="Didot"/>
        </w:rPr>
        <w:t>specialists (</w:t>
      </w:r>
      <w:r w:rsidR="00CA3966">
        <w:rPr>
          <w:rFonts w:ascii="Didot" w:hAnsi="Didot" w:cs="Didot"/>
        </w:rPr>
        <w:t>CAPs</w:t>
      </w:r>
      <w:r w:rsidR="007B5592">
        <w:rPr>
          <w:rFonts w:ascii="Didot" w:hAnsi="Didot" w:cs="Didot"/>
        </w:rPr>
        <w:t>)</w:t>
      </w:r>
      <w:r w:rsidR="00CA3966">
        <w:rPr>
          <w:rFonts w:ascii="Didot" w:hAnsi="Didot" w:cs="Didot"/>
        </w:rPr>
        <w:t xml:space="preserve"> project.</w:t>
      </w:r>
      <w:r w:rsidR="007D5990" w:rsidRPr="007D5990">
        <w:rPr>
          <w:rFonts w:ascii="Didot" w:hAnsi="Didot" w:cs="Didot"/>
        </w:rPr>
        <w:t xml:space="preserve"> </w:t>
      </w:r>
      <w:r w:rsidR="005A131F">
        <w:rPr>
          <w:rFonts w:ascii="Didot" w:hAnsi="Didot" w:cs="Didot"/>
        </w:rPr>
        <w:t xml:space="preserve"> Such a</w:t>
      </w:r>
      <w:r w:rsidR="00D34289">
        <w:rPr>
          <w:rFonts w:ascii="Didot" w:hAnsi="Didot" w:cs="Didot"/>
        </w:rPr>
        <w:t>n effort</w:t>
      </w:r>
      <w:r w:rsidR="005A131F">
        <w:rPr>
          <w:rFonts w:ascii="Didot" w:hAnsi="Didot" w:cs="Didot"/>
        </w:rPr>
        <w:t xml:space="preserve"> should be coordinated</w:t>
      </w:r>
      <w:r w:rsidR="006E5D8D">
        <w:rPr>
          <w:rFonts w:ascii="Didot" w:hAnsi="Didot" w:cs="Didot"/>
        </w:rPr>
        <w:t>, through an HAMV Work</w:t>
      </w:r>
      <w:r w:rsidR="00D20688">
        <w:rPr>
          <w:rFonts w:ascii="Didot" w:hAnsi="Didot" w:cs="Didot"/>
        </w:rPr>
        <w:t xml:space="preserve">ing </w:t>
      </w:r>
      <w:r w:rsidR="006E5D8D">
        <w:rPr>
          <w:rFonts w:ascii="Didot" w:hAnsi="Didot" w:cs="Didot"/>
        </w:rPr>
        <w:t>Group,</w:t>
      </w:r>
      <w:r w:rsidR="005A131F">
        <w:rPr>
          <w:rFonts w:ascii="Didot" w:hAnsi="Didot" w:cs="Didot"/>
        </w:rPr>
        <w:t xml:space="preserve"> with the efforts of the Joint Affordable Housing Committee and related </w:t>
      </w:r>
      <w:r w:rsidR="006E5D8D">
        <w:rPr>
          <w:rFonts w:ascii="Didot" w:hAnsi="Didot" w:cs="Didot"/>
        </w:rPr>
        <w:t xml:space="preserve">attempts </w:t>
      </w:r>
      <w:r w:rsidR="005A131F">
        <w:rPr>
          <w:rFonts w:ascii="Didot" w:hAnsi="Didot" w:cs="Didot"/>
        </w:rPr>
        <w:t xml:space="preserve">to increase workforce and affordable senior housing. </w:t>
      </w:r>
      <w:r w:rsidR="007D5990" w:rsidRPr="007D5990">
        <w:rPr>
          <w:rFonts w:ascii="Didot" w:hAnsi="Didot" w:cs="Didot"/>
        </w:rPr>
        <w:t xml:space="preserve"> If the Oversight Committee decides on this as a</w:t>
      </w:r>
      <w:r w:rsidR="007B5592">
        <w:rPr>
          <w:rFonts w:ascii="Didot" w:hAnsi="Didot" w:cs="Didot"/>
        </w:rPr>
        <w:t xml:space="preserve"> priority, a program pro</w:t>
      </w:r>
      <w:r w:rsidR="005F7BE5">
        <w:rPr>
          <w:rFonts w:ascii="Didot" w:hAnsi="Didot" w:cs="Didot"/>
        </w:rPr>
        <w:t xml:space="preserve">posal could be submitted </w:t>
      </w:r>
      <w:r w:rsidR="007B5592">
        <w:rPr>
          <w:rFonts w:ascii="Didot" w:hAnsi="Didot" w:cs="Didot"/>
        </w:rPr>
        <w:t xml:space="preserve">later this </w:t>
      </w:r>
      <w:r w:rsidR="007D5990" w:rsidRPr="007D5990">
        <w:rPr>
          <w:rFonts w:ascii="Didot" w:hAnsi="Didot" w:cs="Didot"/>
        </w:rPr>
        <w:t>spring.</w:t>
      </w:r>
    </w:p>
    <w:p w14:paraId="454045C4" w14:textId="77777777" w:rsidR="007B5592" w:rsidRDefault="007B5592" w:rsidP="007B5592">
      <w:pPr>
        <w:tabs>
          <w:tab w:val="left" w:pos="5960"/>
        </w:tabs>
        <w:ind w:left="360"/>
        <w:rPr>
          <w:rFonts w:ascii="Didot" w:hAnsi="Didot" w:cs="Didot"/>
        </w:rPr>
      </w:pPr>
    </w:p>
    <w:p w14:paraId="6819F1C0" w14:textId="2A860637" w:rsidR="00083F77" w:rsidRDefault="00394907" w:rsidP="002C2AA1">
      <w:pPr>
        <w:tabs>
          <w:tab w:val="left" w:pos="5960"/>
        </w:tabs>
        <w:rPr>
          <w:rFonts w:ascii="Didot" w:hAnsi="Didot" w:cs="Didot"/>
        </w:rPr>
      </w:pPr>
      <w:r w:rsidRPr="00AD7086">
        <w:rPr>
          <w:rFonts w:ascii="Didot" w:hAnsi="Didot" w:cs="Didot"/>
        </w:rPr>
        <w:t xml:space="preserve">The HAMV Executive Committee </w:t>
      </w:r>
      <w:r w:rsidR="006E5D8D">
        <w:rPr>
          <w:rFonts w:ascii="Didot" w:hAnsi="Didot" w:cs="Didot"/>
        </w:rPr>
        <w:t xml:space="preserve">suggests that </w:t>
      </w:r>
      <w:r w:rsidRPr="00AD7086">
        <w:rPr>
          <w:rFonts w:ascii="Didot" w:hAnsi="Didot" w:cs="Didot"/>
        </w:rPr>
        <w:t xml:space="preserve">these two </w:t>
      </w:r>
      <w:r w:rsidR="000C309B">
        <w:rPr>
          <w:rFonts w:ascii="Didot" w:hAnsi="Didot" w:cs="Didot"/>
        </w:rPr>
        <w:t xml:space="preserve">areas </w:t>
      </w:r>
      <w:r w:rsidR="00D20688">
        <w:rPr>
          <w:rFonts w:ascii="Didot" w:hAnsi="Didot" w:cs="Didot"/>
        </w:rPr>
        <w:t>stand out as priorities for 2016-2017.  If the Oversight Committee agrees, Working Groups could be organized, tas</w:t>
      </w:r>
      <w:r w:rsidR="00D530F6">
        <w:rPr>
          <w:rFonts w:ascii="Didot" w:hAnsi="Didot" w:cs="Didot"/>
        </w:rPr>
        <w:t xml:space="preserve">ked to identify and recommend strategies – both short-term and long-term – and could estimate costs. </w:t>
      </w:r>
    </w:p>
    <w:p w14:paraId="5D2C803A" w14:textId="77777777" w:rsidR="00083F77" w:rsidRDefault="00083F77" w:rsidP="00AD7086">
      <w:pPr>
        <w:tabs>
          <w:tab w:val="left" w:pos="5960"/>
        </w:tabs>
        <w:ind w:left="360"/>
        <w:rPr>
          <w:rFonts w:ascii="Didot" w:hAnsi="Didot" w:cs="Didot"/>
        </w:rPr>
      </w:pPr>
    </w:p>
    <w:p w14:paraId="56FB09AE" w14:textId="12B74A31" w:rsidR="007B5592" w:rsidRPr="00AD7086" w:rsidRDefault="00394907" w:rsidP="002C2AA1">
      <w:pPr>
        <w:tabs>
          <w:tab w:val="left" w:pos="5960"/>
        </w:tabs>
        <w:rPr>
          <w:rFonts w:ascii="Didot" w:hAnsi="Didot" w:cs="Didot"/>
        </w:rPr>
      </w:pPr>
      <w:r w:rsidRPr="00AD7086">
        <w:rPr>
          <w:rFonts w:ascii="Didot" w:hAnsi="Didot" w:cs="Didot"/>
        </w:rPr>
        <w:t xml:space="preserve">In </w:t>
      </w:r>
      <w:r w:rsidR="007B5592" w:rsidRPr="00AD7086">
        <w:rPr>
          <w:rFonts w:ascii="Didot" w:hAnsi="Didot" w:cs="Didot"/>
        </w:rPr>
        <w:t>addition to t</w:t>
      </w:r>
      <w:r w:rsidRPr="00AD7086">
        <w:rPr>
          <w:rFonts w:ascii="Didot" w:hAnsi="Didot" w:cs="Didot"/>
        </w:rPr>
        <w:t>hem, the</w:t>
      </w:r>
      <w:r w:rsidR="008421C1" w:rsidRPr="00AD7086">
        <w:rPr>
          <w:rFonts w:ascii="Didot" w:hAnsi="Didot" w:cs="Didot"/>
        </w:rPr>
        <w:t>re are a nu</w:t>
      </w:r>
      <w:r w:rsidR="00DF10E9" w:rsidRPr="00AD7086">
        <w:rPr>
          <w:rFonts w:ascii="Didot" w:hAnsi="Didot" w:cs="Didot"/>
        </w:rPr>
        <w:t>mber of other areas for</w:t>
      </w:r>
      <w:r w:rsidR="008421C1" w:rsidRPr="00AD7086">
        <w:rPr>
          <w:rFonts w:ascii="Didot" w:hAnsi="Didot" w:cs="Didot"/>
        </w:rPr>
        <w:t xml:space="preserve"> </w:t>
      </w:r>
      <w:r w:rsidR="00DF10E9" w:rsidRPr="00AD7086">
        <w:rPr>
          <w:rFonts w:ascii="Didot" w:hAnsi="Didot" w:cs="Didot"/>
        </w:rPr>
        <w:t xml:space="preserve">HAMV </w:t>
      </w:r>
      <w:r w:rsidR="009024A6" w:rsidRPr="00AD7086">
        <w:rPr>
          <w:rFonts w:ascii="Didot" w:hAnsi="Didot" w:cs="Didot"/>
        </w:rPr>
        <w:t>attention in the c</w:t>
      </w:r>
      <w:r w:rsidR="00AD7086" w:rsidRPr="00AD7086">
        <w:rPr>
          <w:rFonts w:ascii="Didot" w:hAnsi="Didot" w:cs="Didot"/>
        </w:rPr>
        <w:t xml:space="preserve">oming </w:t>
      </w:r>
      <w:proofErr w:type="gramStart"/>
      <w:r w:rsidR="00AD7086" w:rsidRPr="00AD7086">
        <w:rPr>
          <w:rFonts w:ascii="Didot" w:hAnsi="Didot" w:cs="Didot"/>
        </w:rPr>
        <w:t>months which</w:t>
      </w:r>
      <w:proofErr w:type="gramEnd"/>
      <w:r w:rsidR="00AD7086" w:rsidRPr="00AD7086">
        <w:rPr>
          <w:rFonts w:ascii="Didot" w:hAnsi="Didot" w:cs="Didot"/>
        </w:rPr>
        <w:t xml:space="preserve"> we list here</w:t>
      </w:r>
      <w:r w:rsidR="00982E6F">
        <w:rPr>
          <w:rFonts w:ascii="Didot" w:hAnsi="Didot" w:cs="Didot"/>
        </w:rPr>
        <w:t xml:space="preserve"> for Oversight Committee discussion and prioritizing</w:t>
      </w:r>
      <w:r w:rsidR="00AD7086" w:rsidRPr="00AD7086">
        <w:rPr>
          <w:rFonts w:ascii="Didot" w:hAnsi="Didot" w:cs="Didot"/>
        </w:rPr>
        <w:t>:</w:t>
      </w:r>
    </w:p>
    <w:p w14:paraId="75EC53BD" w14:textId="41D9EB51" w:rsidR="009024A6" w:rsidRDefault="009024A6" w:rsidP="00AD7086">
      <w:pPr>
        <w:pStyle w:val="ListParagraph"/>
        <w:numPr>
          <w:ilvl w:val="0"/>
          <w:numId w:val="2"/>
        </w:numPr>
        <w:tabs>
          <w:tab w:val="left" w:pos="5960"/>
        </w:tabs>
        <w:rPr>
          <w:rFonts w:ascii="Didot" w:hAnsi="Didot" w:cs="Didot"/>
        </w:rPr>
      </w:pPr>
      <w:r w:rsidRPr="00AD7086">
        <w:rPr>
          <w:rFonts w:ascii="Didot" w:hAnsi="Didot" w:cs="Didot"/>
        </w:rPr>
        <w:t xml:space="preserve">Stronger </w:t>
      </w:r>
      <w:proofErr w:type="gramStart"/>
      <w:r w:rsidRPr="00AD7086">
        <w:rPr>
          <w:rFonts w:ascii="Didot" w:hAnsi="Didot" w:cs="Didot"/>
        </w:rPr>
        <w:t>supports  for</w:t>
      </w:r>
      <w:proofErr w:type="gramEnd"/>
      <w:r w:rsidRPr="00AD7086">
        <w:rPr>
          <w:rFonts w:ascii="Didot" w:hAnsi="Didot" w:cs="Didot"/>
        </w:rPr>
        <w:t xml:space="preserve"> caregivers</w:t>
      </w:r>
      <w:r w:rsidR="00AD7086">
        <w:rPr>
          <w:rFonts w:ascii="Didot" w:hAnsi="Didot" w:cs="Didot"/>
        </w:rPr>
        <w:t xml:space="preserve">, such as respite care and improved </w:t>
      </w:r>
      <w:r w:rsidR="005A131F">
        <w:rPr>
          <w:rFonts w:ascii="Didot" w:hAnsi="Didot" w:cs="Didot"/>
        </w:rPr>
        <w:t>care management services;</w:t>
      </w:r>
    </w:p>
    <w:p w14:paraId="1CA5F3CC" w14:textId="2586A337" w:rsidR="00982E6F" w:rsidRPr="00AD7086" w:rsidRDefault="00982E6F" w:rsidP="00AD7086">
      <w:pPr>
        <w:pStyle w:val="ListParagraph"/>
        <w:numPr>
          <w:ilvl w:val="0"/>
          <w:numId w:val="2"/>
        </w:numPr>
        <w:tabs>
          <w:tab w:val="left" w:pos="5960"/>
        </w:tabs>
        <w:rPr>
          <w:rFonts w:ascii="Didot" w:hAnsi="Didot" w:cs="Didot"/>
        </w:rPr>
      </w:pPr>
      <w:r>
        <w:rPr>
          <w:rFonts w:ascii="Didot" w:hAnsi="Didot" w:cs="Didot"/>
        </w:rPr>
        <w:t>Creation of affordable housing options for elders</w:t>
      </w:r>
    </w:p>
    <w:p w14:paraId="1613B14E" w14:textId="77777777" w:rsidR="00083F77" w:rsidRDefault="00083F77" w:rsidP="009024A6">
      <w:pPr>
        <w:pStyle w:val="ListParagraph"/>
        <w:numPr>
          <w:ilvl w:val="0"/>
          <w:numId w:val="2"/>
        </w:numPr>
        <w:tabs>
          <w:tab w:val="left" w:pos="5960"/>
        </w:tabs>
        <w:rPr>
          <w:rFonts w:ascii="Didot" w:hAnsi="Didot" w:cs="Didot"/>
        </w:rPr>
      </w:pPr>
      <w:r>
        <w:rPr>
          <w:rFonts w:ascii="Didot" w:hAnsi="Didot" w:cs="Didot"/>
        </w:rPr>
        <w:t xml:space="preserve">Mechanism to identify, mobilize and support an expanded </w:t>
      </w:r>
      <w:r w:rsidR="005A131F">
        <w:rPr>
          <w:rFonts w:ascii="Didot" w:hAnsi="Didot" w:cs="Didot"/>
        </w:rPr>
        <w:t>Volu</w:t>
      </w:r>
      <w:r>
        <w:rPr>
          <w:rFonts w:ascii="Didot" w:hAnsi="Didot" w:cs="Didot"/>
        </w:rPr>
        <w:t>nteer</w:t>
      </w:r>
    </w:p>
    <w:p w14:paraId="2DA0851E" w14:textId="7A180771" w:rsidR="009024A6" w:rsidRPr="003A4829" w:rsidRDefault="00D14D9E" w:rsidP="0016465C">
      <w:pPr>
        <w:pStyle w:val="ListParagraph"/>
        <w:tabs>
          <w:tab w:val="left" w:pos="5960"/>
        </w:tabs>
        <w:ind w:left="1080"/>
        <w:rPr>
          <w:rFonts w:ascii="Didot" w:hAnsi="Didot" w:cs="Didot"/>
        </w:rPr>
      </w:pPr>
      <w:r>
        <w:rPr>
          <w:rFonts w:ascii="Didot" w:hAnsi="Didot" w:cs="Didot"/>
        </w:rPr>
        <w:t>Group;</w:t>
      </w:r>
      <w:r w:rsidR="003A4829">
        <w:rPr>
          <w:rFonts w:ascii="Didot" w:hAnsi="Didot" w:cs="Didot"/>
        </w:rPr>
        <w:tab/>
      </w:r>
      <w:r w:rsidR="003A4829">
        <w:rPr>
          <w:rFonts w:ascii="Didot" w:hAnsi="Didot" w:cs="Didot"/>
        </w:rPr>
        <w:tab/>
      </w:r>
      <w:r w:rsidR="00083F77" w:rsidRPr="003A4829">
        <w:rPr>
          <w:rFonts w:ascii="Didot" w:hAnsi="Didot" w:cs="Didot"/>
        </w:rPr>
        <w:t xml:space="preserve">  </w:t>
      </w:r>
    </w:p>
    <w:p w14:paraId="543E2942" w14:textId="37A73650" w:rsidR="002C2AA1" w:rsidRDefault="0045693B" w:rsidP="0016465C">
      <w:pPr>
        <w:tabs>
          <w:tab w:val="left" w:pos="5960"/>
        </w:tabs>
        <w:ind w:left="720"/>
        <w:rPr>
          <w:rFonts w:ascii="Didot" w:hAnsi="Didot" w:cs="Didot"/>
        </w:rPr>
      </w:pPr>
      <w:r>
        <w:rPr>
          <w:rFonts w:ascii="Didot" w:hAnsi="Didot" w:cs="Didot"/>
        </w:rPr>
        <w:t xml:space="preserve">•  </w:t>
      </w:r>
      <w:r w:rsidR="002C2AA1">
        <w:rPr>
          <w:rFonts w:ascii="Didot" w:hAnsi="Didot" w:cs="Didot"/>
        </w:rPr>
        <w:t xml:space="preserve"> </w:t>
      </w:r>
      <w:r>
        <w:rPr>
          <w:rFonts w:ascii="Didot" w:hAnsi="Didot" w:cs="Didot"/>
        </w:rPr>
        <w:t xml:space="preserve">Continued </w:t>
      </w:r>
      <w:r w:rsidR="003A4829" w:rsidRPr="0016465C">
        <w:rPr>
          <w:rFonts w:ascii="Didot" w:hAnsi="Didot" w:cs="Didot"/>
        </w:rPr>
        <w:t>wor</w:t>
      </w:r>
      <w:r w:rsidR="00D14D9E">
        <w:rPr>
          <w:rFonts w:ascii="Didot" w:hAnsi="Didot" w:cs="Didot"/>
        </w:rPr>
        <w:t xml:space="preserve">k with the Councils on </w:t>
      </w:r>
      <w:proofErr w:type="gramStart"/>
      <w:r w:rsidR="00D14D9E">
        <w:rPr>
          <w:rFonts w:ascii="Didot" w:hAnsi="Didot" w:cs="Didot"/>
        </w:rPr>
        <w:t>Aging</w:t>
      </w:r>
      <w:proofErr w:type="gramEnd"/>
      <w:r w:rsidR="00D14D9E">
        <w:rPr>
          <w:rFonts w:ascii="Didot" w:hAnsi="Didot" w:cs="Didot"/>
        </w:rPr>
        <w:t xml:space="preserve"> to</w:t>
      </w:r>
      <w:r w:rsidR="003A4829" w:rsidRPr="0016465C">
        <w:rPr>
          <w:rFonts w:ascii="Didot" w:hAnsi="Didot" w:cs="Didot"/>
        </w:rPr>
        <w:t xml:space="preserve"> promote their </w:t>
      </w:r>
      <w:r w:rsidR="0016465C">
        <w:rPr>
          <w:rFonts w:ascii="Didot" w:hAnsi="Didot" w:cs="Didot"/>
        </w:rPr>
        <w:t xml:space="preserve">  </w:t>
      </w:r>
    </w:p>
    <w:p w14:paraId="66E89160" w14:textId="724CF664" w:rsidR="007D5990" w:rsidRDefault="002C2AA1" w:rsidP="002C2AA1">
      <w:pPr>
        <w:tabs>
          <w:tab w:val="left" w:pos="5960"/>
        </w:tabs>
        <w:rPr>
          <w:rFonts w:ascii="Didot" w:hAnsi="Didot" w:cs="Didot"/>
        </w:rPr>
      </w:pPr>
      <w:r>
        <w:rPr>
          <w:rFonts w:ascii="Didot" w:hAnsi="Didot" w:cs="Didot"/>
        </w:rPr>
        <w:t xml:space="preserve">       </w:t>
      </w:r>
      <w:r w:rsidR="0016465C">
        <w:rPr>
          <w:rFonts w:ascii="Didot" w:hAnsi="Didot" w:cs="Didot"/>
        </w:rPr>
        <w:t xml:space="preserve"> </w:t>
      </w:r>
      <w:r>
        <w:rPr>
          <w:rFonts w:ascii="Didot" w:hAnsi="Didot" w:cs="Didot"/>
        </w:rPr>
        <w:t xml:space="preserve">        </w:t>
      </w:r>
      <w:proofErr w:type="gramStart"/>
      <w:r w:rsidR="003A4829" w:rsidRPr="0016465C">
        <w:rPr>
          <w:rFonts w:ascii="Didot" w:hAnsi="Didot" w:cs="Didot"/>
        </w:rPr>
        <w:t>services</w:t>
      </w:r>
      <w:proofErr w:type="gramEnd"/>
      <w:r w:rsidR="003A4829" w:rsidRPr="0016465C">
        <w:rPr>
          <w:rFonts w:ascii="Didot" w:hAnsi="Didot" w:cs="Didot"/>
        </w:rPr>
        <w:t xml:space="preserve"> and b</w:t>
      </w:r>
      <w:r w:rsidR="0016465C">
        <w:rPr>
          <w:rFonts w:ascii="Didot" w:hAnsi="Didot" w:cs="Didot"/>
        </w:rPr>
        <w:t>uild better community awareness</w:t>
      </w:r>
      <w:r w:rsidR="009F7554">
        <w:rPr>
          <w:rFonts w:ascii="Didot" w:hAnsi="Didot" w:cs="Didot"/>
        </w:rPr>
        <w:t xml:space="preserve"> of their services</w:t>
      </w:r>
      <w:r w:rsidR="0016465C">
        <w:rPr>
          <w:rFonts w:ascii="Didot" w:hAnsi="Didot" w:cs="Didot"/>
        </w:rPr>
        <w:t>;</w:t>
      </w:r>
    </w:p>
    <w:p w14:paraId="47FD4D0C" w14:textId="0FAB0FEA" w:rsidR="00AF55D4" w:rsidRDefault="00632415" w:rsidP="0016465C">
      <w:pPr>
        <w:tabs>
          <w:tab w:val="left" w:pos="5960"/>
        </w:tabs>
        <w:ind w:left="720"/>
        <w:rPr>
          <w:rFonts w:ascii="Didot" w:hAnsi="Didot" w:cs="Didot"/>
        </w:rPr>
      </w:pPr>
      <w:r>
        <w:rPr>
          <w:rFonts w:ascii="Didot" w:hAnsi="Didot" w:cs="Didot"/>
        </w:rPr>
        <w:t xml:space="preserve">• </w:t>
      </w:r>
      <w:r w:rsidR="001A6827">
        <w:rPr>
          <w:rFonts w:ascii="Didot" w:hAnsi="Didot" w:cs="Didot"/>
        </w:rPr>
        <w:t xml:space="preserve"> </w:t>
      </w:r>
      <w:r>
        <w:rPr>
          <w:rFonts w:ascii="Didot" w:hAnsi="Didot" w:cs="Didot"/>
        </w:rPr>
        <w:t xml:space="preserve">Continued work with the </w:t>
      </w:r>
      <w:r w:rsidR="00D14D9E">
        <w:rPr>
          <w:rFonts w:ascii="Didot" w:hAnsi="Didot" w:cs="Didot"/>
        </w:rPr>
        <w:t>MVH and other service providers</w:t>
      </w:r>
      <w:r>
        <w:rPr>
          <w:rFonts w:ascii="Didot" w:hAnsi="Didot" w:cs="Didot"/>
        </w:rPr>
        <w:t xml:space="preserve"> to develop </w:t>
      </w:r>
    </w:p>
    <w:p w14:paraId="3F8BF1D2" w14:textId="164F5E81" w:rsidR="00632415" w:rsidRDefault="00AF55D4" w:rsidP="0016465C">
      <w:pPr>
        <w:tabs>
          <w:tab w:val="left" w:pos="5960"/>
        </w:tabs>
        <w:ind w:left="720"/>
        <w:rPr>
          <w:rFonts w:ascii="Didot" w:hAnsi="Didot" w:cs="Didot"/>
        </w:rPr>
      </w:pPr>
      <w:r>
        <w:rPr>
          <w:rFonts w:ascii="Didot" w:hAnsi="Didot" w:cs="Didot"/>
        </w:rPr>
        <w:t xml:space="preserve">    </w:t>
      </w:r>
      <w:proofErr w:type="gramStart"/>
      <w:r w:rsidR="00632415">
        <w:rPr>
          <w:rFonts w:ascii="Didot" w:hAnsi="Didot" w:cs="Didot"/>
        </w:rPr>
        <w:t>more</w:t>
      </w:r>
      <w:proofErr w:type="gramEnd"/>
      <w:r w:rsidR="00632415">
        <w:rPr>
          <w:rFonts w:ascii="Didot" w:hAnsi="Didot" w:cs="Didot"/>
        </w:rPr>
        <w:t xml:space="preserve"> available on-island primary care physicians and dentists;</w:t>
      </w:r>
    </w:p>
    <w:p w14:paraId="7DE93D65" w14:textId="77777777" w:rsidR="00AF55D4" w:rsidRDefault="00632415" w:rsidP="003C6335">
      <w:pPr>
        <w:tabs>
          <w:tab w:val="left" w:pos="5960"/>
        </w:tabs>
        <w:ind w:left="720"/>
        <w:rPr>
          <w:rFonts w:ascii="Didot" w:hAnsi="Didot" w:cs="Didot"/>
        </w:rPr>
      </w:pPr>
      <w:r>
        <w:rPr>
          <w:rFonts w:ascii="Didot" w:hAnsi="Didot" w:cs="Didot"/>
        </w:rPr>
        <w:t xml:space="preserve">•  </w:t>
      </w:r>
      <w:r w:rsidR="003C6335">
        <w:rPr>
          <w:rFonts w:ascii="Didot" w:hAnsi="Didot" w:cs="Didot"/>
        </w:rPr>
        <w:t xml:space="preserve">Further exploration of elders’ Transportation needs and possible </w:t>
      </w:r>
    </w:p>
    <w:p w14:paraId="04667F13" w14:textId="5DE75FB4" w:rsidR="00632415" w:rsidRDefault="00D14D9E" w:rsidP="003C6335">
      <w:pPr>
        <w:tabs>
          <w:tab w:val="left" w:pos="5960"/>
        </w:tabs>
        <w:ind w:left="720"/>
        <w:rPr>
          <w:rFonts w:ascii="Didot" w:hAnsi="Didot" w:cs="Didot"/>
        </w:rPr>
      </w:pPr>
      <w:r>
        <w:rPr>
          <w:rFonts w:ascii="Didot" w:hAnsi="Didot" w:cs="Didot"/>
        </w:rPr>
        <w:t xml:space="preserve">    </w:t>
      </w:r>
      <w:proofErr w:type="gramStart"/>
      <w:r>
        <w:rPr>
          <w:rFonts w:ascii="Didot" w:hAnsi="Didot" w:cs="Didot"/>
        </w:rPr>
        <w:t>responses</w:t>
      </w:r>
      <w:proofErr w:type="gramEnd"/>
      <w:r w:rsidR="003C6335">
        <w:rPr>
          <w:rFonts w:ascii="Didot" w:hAnsi="Didot" w:cs="Didot"/>
        </w:rPr>
        <w:t xml:space="preserve">; </w:t>
      </w:r>
      <w:r w:rsidR="00632415">
        <w:rPr>
          <w:rFonts w:ascii="Didot" w:hAnsi="Didot" w:cs="Didot"/>
        </w:rPr>
        <w:t xml:space="preserve"> </w:t>
      </w:r>
    </w:p>
    <w:p w14:paraId="0C4301D7" w14:textId="595125FB" w:rsidR="00AF55D4" w:rsidRDefault="002F0B3E" w:rsidP="003C6335">
      <w:pPr>
        <w:tabs>
          <w:tab w:val="left" w:pos="5960"/>
        </w:tabs>
        <w:ind w:left="720"/>
        <w:rPr>
          <w:rFonts w:ascii="Didot" w:hAnsi="Didot" w:cs="Didot"/>
        </w:rPr>
      </w:pPr>
      <w:r>
        <w:rPr>
          <w:rFonts w:ascii="Didot" w:hAnsi="Didot" w:cs="Didot"/>
        </w:rPr>
        <w:t>•  Better defined approach to economic development, w</w:t>
      </w:r>
      <w:r w:rsidR="008321E9">
        <w:rPr>
          <w:rFonts w:ascii="Didot" w:hAnsi="Didot" w:cs="Didot"/>
        </w:rPr>
        <w:t>orkfor</w:t>
      </w:r>
      <w:r w:rsidR="00083A5E">
        <w:rPr>
          <w:rFonts w:ascii="Didot" w:hAnsi="Didot" w:cs="Didot"/>
        </w:rPr>
        <w:t>ce</w:t>
      </w:r>
    </w:p>
    <w:p w14:paraId="13558B0F" w14:textId="20950304" w:rsidR="008321E9" w:rsidRPr="0016465C" w:rsidRDefault="00AF55D4" w:rsidP="003C6335">
      <w:pPr>
        <w:tabs>
          <w:tab w:val="left" w:pos="5960"/>
        </w:tabs>
        <w:ind w:left="720"/>
        <w:rPr>
          <w:rFonts w:ascii="Didot" w:hAnsi="Didot" w:cs="Didot"/>
        </w:rPr>
      </w:pPr>
      <w:r>
        <w:rPr>
          <w:rFonts w:ascii="Didot" w:hAnsi="Didot" w:cs="Didot"/>
        </w:rPr>
        <w:t xml:space="preserve">   </w:t>
      </w:r>
      <w:r w:rsidR="002F0B3E">
        <w:rPr>
          <w:rFonts w:ascii="Didot" w:hAnsi="Didot" w:cs="Didot"/>
        </w:rPr>
        <w:t xml:space="preserve"> </w:t>
      </w:r>
      <w:proofErr w:type="gramStart"/>
      <w:r w:rsidR="002F0B3E">
        <w:rPr>
          <w:rFonts w:ascii="Didot" w:hAnsi="Didot" w:cs="Didot"/>
        </w:rPr>
        <w:t>h</w:t>
      </w:r>
      <w:r w:rsidR="00D14D9E">
        <w:rPr>
          <w:rFonts w:ascii="Didot" w:hAnsi="Didot" w:cs="Didot"/>
        </w:rPr>
        <w:t>ousing</w:t>
      </w:r>
      <w:proofErr w:type="gramEnd"/>
      <w:r w:rsidR="00D14D9E">
        <w:rPr>
          <w:rFonts w:ascii="Didot" w:hAnsi="Didot" w:cs="Didot"/>
        </w:rPr>
        <w:t>, and</w:t>
      </w:r>
      <w:r w:rsidR="008321E9">
        <w:rPr>
          <w:rFonts w:ascii="Didot" w:hAnsi="Didot" w:cs="Didot"/>
        </w:rPr>
        <w:t xml:space="preserve"> </w:t>
      </w:r>
      <w:r w:rsidR="00D14D9E">
        <w:rPr>
          <w:rFonts w:ascii="Didot" w:hAnsi="Didot" w:cs="Didot"/>
        </w:rPr>
        <w:t>economically viable jobs to support elders’ needs.</w:t>
      </w:r>
    </w:p>
    <w:p w14:paraId="59439D8F" w14:textId="77777777" w:rsidR="007D5990" w:rsidRPr="007D5990" w:rsidRDefault="007D5990" w:rsidP="007D5990">
      <w:pPr>
        <w:tabs>
          <w:tab w:val="left" w:pos="5960"/>
        </w:tabs>
        <w:rPr>
          <w:rFonts w:ascii="Didot" w:hAnsi="Didot" w:cs="Didot"/>
          <w:b/>
        </w:rPr>
      </w:pPr>
    </w:p>
    <w:p w14:paraId="1C322B41" w14:textId="77777777" w:rsidR="00817C74" w:rsidRPr="00817C74" w:rsidRDefault="00817C74" w:rsidP="00B1093F">
      <w:pPr>
        <w:tabs>
          <w:tab w:val="left" w:pos="5960"/>
        </w:tabs>
        <w:rPr>
          <w:rFonts w:ascii="Didot" w:hAnsi="Didot" w:cs="Didot"/>
          <w:b/>
        </w:rPr>
      </w:pPr>
    </w:p>
    <w:p w14:paraId="3DAFBE72" w14:textId="77777777" w:rsidR="003F35BC" w:rsidRPr="00817C74" w:rsidRDefault="003F35BC" w:rsidP="00817C74">
      <w:pPr>
        <w:tabs>
          <w:tab w:val="left" w:pos="5960"/>
        </w:tabs>
        <w:jc w:val="center"/>
        <w:rPr>
          <w:rFonts w:ascii="Didot" w:hAnsi="Didot" w:cs="Didot"/>
          <w:b/>
        </w:rPr>
      </w:pPr>
    </w:p>
    <w:p w14:paraId="1A29F7F4" w14:textId="77777777" w:rsidR="003F35BC" w:rsidRDefault="003F35BC" w:rsidP="00C10AE8">
      <w:pPr>
        <w:tabs>
          <w:tab w:val="left" w:pos="5960"/>
        </w:tabs>
        <w:rPr>
          <w:rFonts w:ascii="Didot" w:hAnsi="Didot" w:cs="Didot"/>
        </w:rPr>
      </w:pPr>
    </w:p>
    <w:p w14:paraId="25E43977" w14:textId="77777777" w:rsidR="00677026" w:rsidRDefault="00677026" w:rsidP="00C10AE8">
      <w:pPr>
        <w:tabs>
          <w:tab w:val="left" w:pos="5960"/>
        </w:tabs>
        <w:rPr>
          <w:rFonts w:ascii="Didot" w:hAnsi="Didot" w:cs="Didot"/>
        </w:rPr>
      </w:pPr>
    </w:p>
    <w:p w14:paraId="79211A28" w14:textId="77777777" w:rsidR="001F7E8B" w:rsidRDefault="001F7E8B" w:rsidP="00C10AE8">
      <w:pPr>
        <w:tabs>
          <w:tab w:val="left" w:pos="5960"/>
        </w:tabs>
        <w:rPr>
          <w:rFonts w:ascii="Didot" w:hAnsi="Didot" w:cs="Didot"/>
        </w:rPr>
      </w:pPr>
    </w:p>
    <w:p w14:paraId="311E4EA3" w14:textId="77777777" w:rsidR="001F7E8B" w:rsidRDefault="001F7E8B" w:rsidP="00C10AE8">
      <w:pPr>
        <w:tabs>
          <w:tab w:val="left" w:pos="5960"/>
        </w:tabs>
        <w:rPr>
          <w:rFonts w:ascii="Didot" w:hAnsi="Didot" w:cs="Didot"/>
        </w:rPr>
      </w:pPr>
    </w:p>
    <w:p w14:paraId="081FD6C6" w14:textId="77777777" w:rsidR="009C7769" w:rsidRPr="00270CB4" w:rsidRDefault="009C7769" w:rsidP="00C10AE8">
      <w:pPr>
        <w:tabs>
          <w:tab w:val="left" w:pos="5960"/>
        </w:tabs>
        <w:rPr>
          <w:rFonts w:ascii="Didot" w:hAnsi="Didot" w:cs="Didot"/>
        </w:rPr>
      </w:pPr>
    </w:p>
    <w:p w14:paraId="376C2372" w14:textId="2B6FEEF6" w:rsidR="008E7780" w:rsidRDefault="008E7780" w:rsidP="00C10AE8">
      <w:pPr>
        <w:tabs>
          <w:tab w:val="left" w:pos="5960"/>
        </w:tabs>
        <w:rPr>
          <w:rFonts w:ascii="Didot" w:hAnsi="Didot" w:cs="Didot"/>
          <w:b/>
        </w:rPr>
      </w:pPr>
      <w:r>
        <w:rPr>
          <w:rFonts w:ascii="Didot" w:hAnsi="Didot" w:cs="Didot"/>
          <w:b/>
        </w:rPr>
        <w:t xml:space="preserve"> </w:t>
      </w:r>
    </w:p>
    <w:p w14:paraId="11AB97D3" w14:textId="77777777" w:rsidR="00B17469" w:rsidRDefault="00B17469" w:rsidP="00C10AE8">
      <w:pPr>
        <w:tabs>
          <w:tab w:val="left" w:pos="5960"/>
        </w:tabs>
        <w:rPr>
          <w:rFonts w:ascii="Didot" w:hAnsi="Didot" w:cs="Didot"/>
          <w:b/>
        </w:rPr>
      </w:pPr>
    </w:p>
    <w:p w14:paraId="7EEC2555" w14:textId="77777777" w:rsidR="00B17469" w:rsidRDefault="00B17469" w:rsidP="00C10AE8">
      <w:pPr>
        <w:tabs>
          <w:tab w:val="left" w:pos="5960"/>
        </w:tabs>
        <w:rPr>
          <w:rFonts w:ascii="Didot" w:hAnsi="Didot" w:cs="Didot"/>
          <w:b/>
        </w:rPr>
      </w:pPr>
    </w:p>
    <w:p w14:paraId="44612A1C" w14:textId="77777777" w:rsidR="00B17469" w:rsidRDefault="00B17469" w:rsidP="00C10AE8">
      <w:pPr>
        <w:tabs>
          <w:tab w:val="left" w:pos="5960"/>
        </w:tabs>
        <w:rPr>
          <w:rFonts w:ascii="Didot" w:hAnsi="Didot" w:cs="Didot"/>
          <w:b/>
        </w:rPr>
      </w:pPr>
    </w:p>
    <w:p w14:paraId="5E99544E" w14:textId="77777777" w:rsidR="00B17469" w:rsidRPr="00B17469" w:rsidRDefault="00B17469" w:rsidP="00C10AE8">
      <w:pPr>
        <w:tabs>
          <w:tab w:val="left" w:pos="5960"/>
        </w:tabs>
        <w:rPr>
          <w:rFonts w:ascii="Didot" w:hAnsi="Didot" w:cs="Didot"/>
          <w:b/>
        </w:rPr>
      </w:pPr>
    </w:p>
    <w:p w14:paraId="3B440FE6" w14:textId="77777777" w:rsidR="00C10AE8" w:rsidRPr="00B17469" w:rsidRDefault="009F08B2" w:rsidP="00C10AE8">
      <w:pPr>
        <w:tabs>
          <w:tab w:val="left" w:pos="5960"/>
        </w:tabs>
        <w:rPr>
          <w:rFonts w:ascii="Didot" w:hAnsi="Didot" w:cs="Didot"/>
          <w:b/>
        </w:rPr>
      </w:pPr>
      <w:r w:rsidRPr="00B17469">
        <w:rPr>
          <w:rFonts w:ascii="Didot" w:hAnsi="Didot" w:cs="Didot"/>
          <w:b/>
        </w:rPr>
        <w:t xml:space="preserve"> </w:t>
      </w:r>
      <w:r w:rsidR="00F103E6" w:rsidRPr="00B17469">
        <w:rPr>
          <w:rFonts w:ascii="Didot" w:hAnsi="Didot" w:cs="Didot"/>
          <w:b/>
        </w:rPr>
        <w:t xml:space="preserve">  </w:t>
      </w:r>
      <w:r w:rsidR="00E45963" w:rsidRPr="00B17469">
        <w:rPr>
          <w:rFonts w:ascii="Didot" w:hAnsi="Didot" w:cs="Didot"/>
          <w:b/>
        </w:rPr>
        <w:t>.</w:t>
      </w:r>
      <w:r w:rsidR="001F0C0D" w:rsidRPr="00B17469">
        <w:rPr>
          <w:rFonts w:ascii="Didot" w:hAnsi="Didot" w:cs="Didot"/>
          <w:b/>
        </w:rPr>
        <w:t xml:space="preserve"> </w:t>
      </w:r>
    </w:p>
    <w:sectPr w:rsidR="00C10AE8" w:rsidRPr="00B17469" w:rsidSect="00EB35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Plantagenet Cherokee">
    <w:panose1 w:val="02020000000000000000"/>
    <w:charset w:val="00"/>
    <w:family w:val="auto"/>
    <w:pitch w:val="variable"/>
    <w:sig w:usb0="80000003" w:usb1="00000000" w:usb2="00001000" w:usb3="00000000" w:csb0="000001F3"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3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F41"/>
    <w:multiLevelType w:val="hybridMultilevel"/>
    <w:tmpl w:val="C524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3D5DB2"/>
    <w:multiLevelType w:val="hybridMultilevel"/>
    <w:tmpl w:val="A43A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F458D7"/>
    <w:multiLevelType w:val="hybridMultilevel"/>
    <w:tmpl w:val="6174312E"/>
    <w:lvl w:ilvl="0" w:tplc="D632DFAC">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E8"/>
    <w:rsid w:val="0000611F"/>
    <w:rsid w:val="000133FA"/>
    <w:rsid w:val="0002111B"/>
    <w:rsid w:val="00022CAF"/>
    <w:rsid w:val="00052811"/>
    <w:rsid w:val="00075C56"/>
    <w:rsid w:val="00083A5E"/>
    <w:rsid w:val="00083F77"/>
    <w:rsid w:val="00086BA6"/>
    <w:rsid w:val="000962CA"/>
    <w:rsid w:val="000A2FB7"/>
    <w:rsid w:val="000A3EAD"/>
    <w:rsid w:val="000A6D12"/>
    <w:rsid w:val="000B49FD"/>
    <w:rsid w:val="000B4FDA"/>
    <w:rsid w:val="000C309B"/>
    <w:rsid w:val="000E5052"/>
    <w:rsid w:val="0010582C"/>
    <w:rsid w:val="0012095E"/>
    <w:rsid w:val="00122F9A"/>
    <w:rsid w:val="00124DEC"/>
    <w:rsid w:val="00125CA9"/>
    <w:rsid w:val="0016465C"/>
    <w:rsid w:val="0018072A"/>
    <w:rsid w:val="0019322D"/>
    <w:rsid w:val="00195720"/>
    <w:rsid w:val="001A077F"/>
    <w:rsid w:val="001A6827"/>
    <w:rsid w:val="001E2DA9"/>
    <w:rsid w:val="001E5139"/>
    <w:rsid w:val="001E7FE7"/>
    <w:rsid w:val="001F0C0D"/>
    <w:rsid w:val="001F7E8B"/>
    <w:rsid w:val="00220B87"/>
    <w:rsid w:val="00270CB4"/>
    <w:rsid w:val="00272391"/>
    <w:rsid w:val="0027390A"/>
    <w:rsid w:val="002C0C0D"/>
    <w:rsid w:val="002C2AA1"/>
    <w:rsid w:val="002C44D9"/>
    <w:rsid w:val="002C712C"/>
    <w:rsid w:val="002D197A"/>
    <w:rsid w:val="002F0B3E"/>
    <w:rsid w:val="002F2EDE"/>
    <w:rsid w:val="002F40BC"/>
    <w:rsid w:val="00300EE5"/>
    <w:rsid w:val="003414AC"/>
    <w:rsid w:val="003840F3"/>
    <w:rsid w:val="003914C4"/>
    <w:rsid w:val="00394907"/>
    <w:rsid w:val="003A4829"/>
    <w:rsid w:val="003B2A91"/>
    <w:rsid w:val="003C6335"/>
    <w:rsid w:val="003E0FF9"/>
    <w:rsid w:val="003E25E8"/>
    <w:rsid w:val="003E5704"/>
    <w:rsid w:val="003F35BC"/>
    <w:rsid w:val="00410E35"/>
    <w:rsid w:val="00412546"/>
    <w:rsid w:val="004134EC"/>
    <w:rsid w:val="0041600C"/>
    <w:rsid w:val="004343E6"/>
    <w:rsid w:val="0045693B"/>
    <w:rsid w:val="00493104"/>
    <w:rsid w:val="00494F76"/>
    <w:rsid w:val="004F29CE"/>
    <w:rsid w:val="00524C4D"/>
    <w:rsid w:val="00532840"/>
    <w:rsid w:val="005347F6"/>
    <w:rsid w:val="00544B75"/>
    <w:rsid w:val="00564C86"/>
    <w:rsid w:val="00564EE7"/>
    <w:rsid w:val="00565EC4"/>
    <w:rsid w:val="005A131F"/>
    <w:rsid w:val="005B29B5"/>
    <w:rsid w:val="005B4EC0"/>
    <w:rsid w:val="005C675F"/>
    <w:rsid w:val="005E7B3A"/>
    <w:rsid w:val="005F7BE5"/>
    <w:rsid w:val="00610877"/>
    <w:rsid w:val="00625205"/>
    <w:rsid w:val="00632415"/>
    <w:rsid w:val="00634E46"/>
    <w:rsid w:val="006623AF"/>
    <w:rsid w:val="00677026"/>
    <w:rsid w:val="00683320"/>
    <w:rsid w:val="006851A7"/>
    <w:rsid w:val="00690986"/>
    <w:rsid w:val="00691942"/>
    <w:rsid w:val="00696C9E"/>
    <w:rsid w:val="006A070D"/>
    <w:rsid w:val="006A076E"/>
    <w:rsid w:val="006A35A9"/>
    <w:rsid w:val="006B1D9B"/>
    <w:rsid w:val="006B6BEB"/>
    <w:rsid w:val="006C0F1A"/>
    <w:rsid w:val="006C30E1"/>
    <w:rsid w:val="006C6C86"/>
    <w:rsid w:val="006E5D8D"/>
    <w:rsid w:val="00711186"/>
    <w:rsid w:val="00711CBF"/>
    <w:rsid w:val="007349D5"/>
    <w:rsid w:val="00737F35"/>
    <w:rsid w:val="0074226D"/>
    <w:rsid w:val="00746D2B"/>
    <w:rsid w:val="00757A48"/>
    <w:rsid w:val="007711A8"/>
    <w:rsid w:val="007B41A9"/>
    <w:rsid w:val="007B5592"/>
    <w:rsid w:val="007C08AC"/>
    <w:rsid w:val="007C092D"/>
    <w:rsid w:val="007D5990"/>
    <w:rsid w:val="008047DE"/>
    <w:rsid w:val="00817C74"/>
    <w:rsid w:val="00821EE8"/>
    <w:rsid w:val="0082462F"/>
    <w:rsid w:val="008321E9"/>
    <w:rsid w:val="008421C1"/>
    <w:rsid w:val="00844043"/>
    <w:rsid w:val="00845625"/>
    <w:rsid w:val="00885E9D"/>
    <w:rsid w:val="008A596F"/>
    <w:rsid w:val="008B7A50"/>
    <w:rsid w:val="008C254D"/>
    <w:rsid w:val="008C3B6D"/>
    <w:rsid w:val="008D03AB"/>
    <w:rsid w:val="008E7780"/>
    <w:rsid w:val="008F07C4"/>
    <w:rsid w:val="008F615B"/>
    <w:rsid w:val="00900AAC"/>
    <w:rsid w:val="009024A6"/>
    <w:rsid w:val="00915B1B"/>
    <w:rsid w:val="00924C45"/>
    <w:rsid w:val="00940C17"/>
    <w:rsid w:val="0094472D"/>
    <w:rsid w:val="00945D56"/>
    <w:rsid w:val="009512DB"/>
    <w:rsid w:val="00951557"/>
    <w:rsid w:val="00951751"/>
    <w:rsid w:val="00964BDC"/>
    <w:rsid w:val="00965AA2"/>
    <w:rsid w:val="00972218"/>
    <w:rsid w:val="00982E6F"/>
    <w:rsid w:val="009953FA"/>
    <w:rsid w:val="009B6CA4"/>
    <w:rsid w:val="009C69A4"/>
    <w:rsid w:val="009C7769"/>
    <w:rsid w:val="009D44D9"/>
    <w:rsid w:val="009E118B"/>
    <w:rsid w:val="009E1927"/>
    <w:rsid w:val="009E5FC3"/>
    <w:rsid w:val="009F08B2"/>
    <w:rsid w:val="009F357F"/>
    <w:rsid w:val="009F4247"/>
    <w:rsid w:val="009F5461"/>
    <w:rsid w:val="009F7554"/>
    <w:rsid w:val="00A01AE4"/>
    <w:rsid w:val="00A05522"/>
    <w:rsid w:val="00A53E50"/>
    <w:rsid w:val="00A55125"/>
    <w:rsid w:val="00A635BE"/>
    <w:rsid w:val="00A75619"/>
    <w:rsid w:val="00A84DC1"/>
    <w:rsid w:val="00AB777B"/>
    <w:rsid w:val="00AD7086"/>
    <w:rsid w:val="00AF55D4"/>
    <w:rsid w:val="00AF751C"/>
    <w:rsid w:val="00B01627"/>
    <w:rsid w:val="00B1093F"/>
    <w:rsid w:val="00B17469"/>
    <w:rsid w:val="00B25441"/>
    <w:rsid w:val="00B33757"/>
    <w:rsid w:val="00B44D0F"/>
    <w:rsid w:val="00B704DB"/>
    <w:rsid w:val="00B9398B"/>
    <w:rsid w:val="00B96C4A"/>
    <w:rsid w:val="00BA1AF7"/>
    <w:rsid w:val="00BA298B"/>
    <w:rsid w:val="00BA2B7E"/>
    <w:rsid w:val="00BB3C15"/>
    <w:rsid w:val="00BB68F3"/>
    <w:rsid w:val="00BD0B83"/>
    <w:rsid w:val="00BE1109"/>
    <w:rsid w:val="00C10AE8"/>
    <w:rsid w:val="00C265CB"/>
    <w:rsid w:val="00C45905"/>
    <w:rsid w:val="00C50283"/>
    <w:rsid w:val="00C57041"/>
    <w:rsid w:val="00C80DDD"/>
    <w:rsid w:val="00C85645"/>
    <w:rsid w:val="00C864CA"/>
    <w:rsid w:val="00CA3966"/>
    <w:rsid w:val="00CD128B"/>
    <w:rsid w:val="00CE2556"/>
    <w:rsid w:val="00CE5B8F"/>
    <w:rsid w:val="00D01E87"/>
    <w:rsid w:val="00D061D3"/>
    <w:rsid w:val="00D14D9E"/>
    <w:rsid w:val="00D20688"/>
    <w:rsid w:val="00D34289"/>
    <w:rsid w:val="00D45E3C"/>
    <w:rsid w:val="00D530F6"/>
    <w:rsid w:val="00D66963"/>
    <w:rsid w:val="00D66A17"/>
    <w:rsid w:val="00DA58FE"/>
    <w:rsid w:val="00DB42EC"/>
    <w:rsid w:val="00DC5D99"/>
    <w:rsid w:val="00DD26C0"/>
    <w:rsid w:val="00DF0868"/>
    <w:rsid w:val="00DF10E9"/>
    <w:rsid w:val="00E04572"/>
    <w:rsid w:val="00E16146"/>
    <w:rsid w:val="00E225C1"/>
    <w:rsid w:val="00E43B86"/>
    <w:rsid w:val="00E45963"/>
    <w:rsid w:val="00E4670D"/>
    <w:rsid w:val="00E7254C"/>
    <w:rsid w:val="00E87997"/>
    <w:rsid w:val="00E928D7"/>
    <w:rsid w:val="00EB0F89"/>
    <w:rsid w:val="00EB350C"/>
    <w:rsid w:val="00EE1DC0"/>
    <w:rsid w:val="00F00EC3"/>
    <w:rsid w:val="00F103E6"/>
    <w:rsid w:val="00F16452"/>
    <w:rsid w:val="00F20118"/>
    <w:rsid w:val="00F35BB3"/>
    <w:rsid w:val="00F41B8F"/>
    <w:rsid w:val="00F44DCE"/>
    <w:rsid w:val="00F55801"/>
    <w:rsid w:val="00F700D5"/>
    <w:rsid w:val="00F707C1"/>
    <w:rsid w:val="00F74FD1"/>
    <w:rsid w:val="00F920EB"/>
    <w:rsid w:val="00F97497"/>
    <w:rsid w:val="00FD37A0"/>
    <w:rsid w:val="00FD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A16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lantagenet Cherokee" w:hAnsi="Plantagenet Cheroke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3AB"/>
    <w:rPr>
      <w:rFonts w:ascii="Lucida Grande" w:hAnsi="Lucida Grande" w:cs="Lucida Grande"/>
      <w:sz w:val="18"/>
      <w:szCs w:val="18"/>
      <w:lang w:eastAsia="en-US"/>
    </w:rPr>
  </w:style>
  <w:style w:type="paragraph" w:styleId="ListParagraph">
    <w:name w:val="List Paragraph"/>
    <w:basedOn w:val="Normal"/>
    <w:uiPriority w:val="34"/>
    <w:qFormat/>
    <w:rsid w:val="004134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lantagenet Cherokee" w:hAnsi="Plantagenet Cheroke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3AB"/>
    <w:rPr>
      <w:rFonts w:ascii="Lucida Grande" w:hAnsi="Lucida Grande" w:cs="Lucida Grande"/>
      <w:sz w:val="18"/>
      <w:szCs w:val="18"/>
      <w:lang w:eastAsia="en-US"/>
    </w:rPr>
  </w:style>
  <w:style w:type="paragraph" w:styleId="ListParagraph">
    <w:name w:val="List Paragraph"/>
    <w:basedOn w:val="Normal"/>
    <w:uiPriority w:val="34"/>
    <w:qFormat/>
    <w:rsid w:val="0041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ddymoore:Library:Application%20Support:Microsoft:Office:User%20Templates:My%20Templates:Didot%20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Didot 12 Template.dotx</Template>
  <TotalTime>1</TotalTime>
  <Pages>7</Pages>
  <Words>2388</Words>
  <Characters>13614</Characters>
  <Application>Microsoft Macintosh Word</Application>
  <DocSecurity>0</DocSecurity>
  <Lines>113</Lines>
  <Paragraphs>31</Paragraphs>
  <ScaleCrop>false</ScaleCrop>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Moore</dc:creator>
  <cp:keywords/>
  <dc:description/>
  <cp:lastModifiedBy>Tom Hallahan</cp:lastModifiedBy>
  <cp:revision>2</cp:revision>
  <cp:lastPrinted>2016-02-08T23:09:00Z</cp:lastPrinted>
  <dcterms:created xsi:type="dcterms:W3CDTF">2016-02-10T18:19:00Z</dcterms:created>
  <dcterms:modified xsi:type="dcterms:W3CDTF">2016-02-10T18:19:00Z</dcterms:modified>
</cp:coreProperties>
</file>