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D68A" w14:textId="77777777" w:rsidR="00FF5042" w:rsidRPr="007B2DE0" w:rsidRDefault="00ED29FC" w:rsidP="00FF5042">
      <w:pPr>
        <w:pStyle w:val="Heading1"/>
        <w:spacing w:after="120" w:afterAutospacing="0"/>
        <w:jc w:val="center"/>
        <w:rPr>
          <w:rFonts w:ascii="Franklin Gothic Demi" w:hAnsi="Franklin Gothic Demi"/>
          <w:b w:val="0"/>
          <w:sz w:val="40"/>
          <w:szCs w:val="40"/>
        </w:rPr>
      </w:pPr>
      <w:bookmarkStart w:id="0" w:name="_GoBack"/>
      <w:bookmarkEnd w:id="0"/>
      <w:r w:rsidRPr="007B2DE0">
        <w:rPr>
          <w:rFonts w:ascii="Franklin Gothic Demi" w:hAnsi="Franklin Gothic Demi"/>
          <w:b w:val="0"/>
          <w:sz w:val="40"/>
          <w:szCs w:val="40"/>
        </w:rPr>
        <w:t>4</w:t>
      </w:r>
      <w:r w:rsidRPr="007B2DE0">
        <w:rPr>
          <w:rFonts w:ascii="Franklin Gothic Demi" w:hAnsi="Franklin Gothic Demi"/>
          <w:b w:val="0"/>
          <w:sz w:val="40"/>
          <w:szCs w:val="40"/>
          <w:vertAlign w:val="superscript"/>
        </w:rPr>
        <w:t>th</w:t>
      </w:r>
      <w:r w:rsidRPr="007B2DE0">
        <w:rPr>
          <w:rFonts w:ascii="Franklin Gothic Demi" w:hAnsi="Franklin Gothic Demi"/>
          <w:b w:val="0"/>
          <w:sz w:val="40"/>
          <w:szCs w:val="40"/>
        </w:rPr>
        <w:t xml:space="preserve"> Annual </w:t>
      </w:r>
      <w:r w:rsidR="00FF5042" w:rsidRPr="007B2DE0">
        <w:rPr>
          <w:rFonts w:ascii="Franklin Gothic Demi" w:hAnsi="Franklin Gothic Demi"/>
          <w:b w:val="0"/>
          <w:sz w:val="40"/>
          <w:szCs w:val="40"/>
        </w:rPr>
        <w:t>ACL/NIA/CDC</w:t>
      </w:r>
    </w:p>
    <w:p w14:paraId="3D3B5256" w14:textId="77777777" w:rsidR="006C7E44" w:rsidRPr="007B2DE0" w:rsidRDefault="00746487" w:rsidP="00ED29FC">
      <w:pPr>
        <w:pStyle w:val="Heading1"/>
        <w:spacing w:before="0" w:beforeAutospacing="0" w:after="0" w:afterAutospacing="0"/>
        <w:jc w:val="center"/>
        <w:rPr>
          <w:rFonts w:ascii="Franklin Gothic Demi" w:hAnsi="Franklin Gothic Demi"/>
          <w:b w:val="0"/>
          <w:sz w:val="40"/>
          <w:szCs w:val="40"/>
        </w:rPr>
      </w:pPr>
      <w:r w:rsidRPr="007B2DE0">
        <w:rPr>
          <w:rFonts w:ascii="Franklin Gothic Demi" w:hAnsi="Franklin Gothic Demi"/>
          <w:b w:val="0"/>
          <w:sz w:val="40"/>
          <w:szCs w:val="40"/>
        </w:rPr>
        <w:t xml:space="preserve">Alzheimer’s </w:t>
      </w:r>
      <w:r w:rsidR="00ED29FC" w:rsidRPr="007B2DE0">
        <w:rPr>
          <w:rFonts w:ascii="Franklin Gothic Demi" w:hAnsi="Franklin Gothic Demi"/>
          <w:b w:val="0"/>
          <w:sz w:val="40"/>
          <w:szCs w:val="40"/>
        </w:rPr>
        <w:t>&amp;</w:t>
      </w:r>
      <w:r w:rsidRPr="007B2DE0">
        <w:rPr>
          <w:rFonts w:ascii="Franklin Gothic Demi" w:hAnsi="Franklin Gothic Demi"/>
          <w:b w:val="0"/>
          <w:sz w:val="40"/>
          <w:szCs w:val="40"/>
        </w:rPr>
        <w:t xml:space="preserve"> </w:t>
      </w:r>
      <w:proofErr w:type="gramStart"/>
      <w:r w:rsidR="006C7E44" w:rsidRPr="007B2DE0">
        <w:rPr>
          <w:rFonts w:ascii="Franklin Gothic Demi" w:hAnsi="Franklin Gothic Demi"/>
          <w:b w:val="0"/>
          <w:sz w:val="40"/>
          <w:szCs w:val="40"/>
        </w:rPr>
        <w:t>R</w:t>
      </w:r>
      <w:r w:rsidRPr="007B2DE0">
        <w:rPr>
          <w:rFonts w:ascii="Franklin Gothic Demi" w:hAnsi="Franklin Gothic Demi"/>
          <w:b w:val="0"/>
          <w:sz w:val="40"/>
          <w:szCs w:val="40"/>
        </w:rPr>
        <w:t>elated</w:t>
      </w:r>
      <w:proofErr w:type="gramEnd"/>
      <w:r w:rsidRPr="007B2DE0">
        <w:rPr>
          <w:rFonts w:ascii="Franklin Gothic Demi" w:hAnsi="Franklin Gothic Demi"/>
          <w:b w:val="0"/>
          <w:sz w:val="40"/>
          <w:szCs w:val="40"/>
        </w:rPr>
        <w:t xml:space="preserve"> </w:t>
      </w:r>
      <w:r w:rsidR="006C7E44" w:rsidRPr="007B2DE0">
        <w:rPr>
          <w:rFonts w:ascii="Franklin Gothic Demi" w:hAnsi="Franklin Gothic Demi"/>
          <w:b w:val="0"/>
          <w:sz w:val="40"/>
          <w:szCs w:val="40"/>
        </w:rPr>
        <w:t>D</w:t>
      </w:r>
      <w:r w:rsidRPr="007B2DE0">
        <w:rPr>
          <w:rFonts w:ascii="Franklin Gothic Demi" w:hAnsi="Franklin Gothic Demi"/>
          <w:b w:val="0"/>
          <w:sz w:val="40"/>
          <w:szCs w:val="40"/>
        </w:rPr>
        <w:t>ementias</w:t>
      </w:r>
      <w:r w:rsidR="006C7E44" w:rsidRPr="007B2DE0">
        <w:rPr>
          <w:rFonts w:ascii="Franklin Gothic Demi" w:hAnsi="Franklin Gothic Demi"/>
          <w:b w:val="0"/>
          <w:sz w:val="40"/>
          <w:szCs w:val="40"/>
        </w:rPr>
        <w:br/>
        <w:t>Webinar Series for Professionals</w:t>
      </w:r>
    </w:p>
    <w:p w14:paraId="27D27DCB" w14:textId="77777777" w:rsidR="007B2DE0" w:rsidRPr="007B2DE0" w:rsidRDefault="007B2DE0" w:rsidP="007B2DE0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7B2DE0">
        <w:rPr>
          <w:rFonts w:asciiTheme="minorHAnsi" w:hAnsiTheme="minorHAnsi"/>
          <w:color w:val="000000"/>
          <w:sz w:val="28"/>
          <w:szCs w:val="28"/>
        </w:rPr>
        <w:t xml:space="preserve">Get up to speed </w:t>
      </w:r>
      <w:r>
        <w:rPr>
          <w:rFonts w:asciiTheme="minorHAnsi" w:hAnsiTheme="minorHAnsi"/>
          <w:color w:val="000000"/>
          <w:sz w:val="28"/>
          <w:szCs w:val="28"/>
        </w:rPr>
        <w:t xml:space="preserve">on the latest in Alzheimer’s and dementia, </w:t>
      </w:r>
      <w:r>
        <w:rPr>
          <w:rFonts w:asciiTheme="minorHAnsi" w:hAnsiTheme="minorHAnsi"/>
          <w:color w:val="000000"/>
          <w:sz w:val="28"/>
          <w:szCs w:val="28"/>
        </w:rPr>
        <w:br/>
      </w:r>
      <w:r w:rsidRPr="007B2DE0">
        <w:rPr>
          <w:rFonts w:asciiTheme="minorHAnsi" w:hAnsiTheme="minorHAnsi"/>
          <w:color w:val="000000"/>
          <w:sz w:val="28"/>
          <w:szCs w:val="28"/>
        </w:rPr>
        <w:t>and learn what you need to know to</w:t>
      </w:r>
      <w:r w:rsidRPr="007B2DE0">
        <w:rPr>
          <w:rFonts w:asciiTheme="minorHAnsi" w:hAnsiTheme="minorHAnsi"/>
          <w:sz w:val="28"/>
          <w:szCs w:val="28"/>
        </w:rPr>
        <w:t xml:space="preserve"> inform, educate, </w:t>
      </w:r>
      <w:r w:rsidRPr="007B2DE0">
        <w:rPr>
          <w:rFonts w:asciiTheme="minorHAnsi" w:hAnsiTheme="minorHAnsi"/>
          <w:sz w:val="28"/>
          <w:szCs w:val="28"/>
        </w:rPr>
        <w:br/>
        <w:t xml:space="preserve">and empower community members, people with dementia, </w:t>
      </w:r>
      <w:r>
        <w:rPr>
          <w:rFonts w:asciiTheme="minorHAnsi" w:hAnsiTheme="minorHAnsi"/>
          <w:sz w:val="28"/>
          <w:szCs w:val="28"/>
        </w:rPr>
        <w:br/>
      </w:r>
      <w:r w:rsidRPr="007B2DE0">
        <w:rPr>
          <w:rFonts w:asciiTheme="minorHAnsi" w:hAnsiTheme="minorHAnsi"/>
          <w:sz w:val="28"/>
          <w:szCs w:val="28"/>
        </w:rPr>
        <w:t>and family caregivers.</w:t>
      </w:r>
    </w:p>
    <w:p w14:paraId="51309256" w14:textId="77777777" w:rsidR="007B2DE0" w:rsidRDefault="00746487" w:rsidP="00746487">
      <w:pPr>
        <w:pStyle w:val="NormalWeb"/>
        <w:rPr>
          <w:rFonts w:asciiTheme="minorHAnsi" w:hAnsiTheme="minorHAnsi"/>
        </w:rPr>
      </w:pPr>
      <w:r w:rsidRPr="00B87C58">
        <w:rPr>
          <w:rFonts w:asciiTheme="minorHAnsi" w:hAnsiTheme="minorHAnsi"/>
        </w:rPr>
        <w:t>The National Institute on Aging</w:t>
      </w:r>
      <w:r w:rsidR="006C7E44" w:rsidRPr="00B87C58">
        <w:rPr>
          <w:rFonts w:asciiTheme="minorHAnsi" w:hAnsiTheme="minorHAnsi"/>
        </w:rPr>
        <w:t xml:space="preserve"> at NIH</w:t>
      </w:r>
      <w:r w:rsidR="00ED29FC" w:rsidRPr="00B87C58">
        <w:rPr>
          <w:rFonts w:asciiTheme="minorHAnsi" w:hAnsiTheme="minorHAnsi"/>
        </w:rPr>
        <w:t xml:space="preserve"> (NIA)</w:t>
      </w:r>
      <w:r w:rsidRPr="00B87C58">
        <w:rPr>
          <w:rFonts w:asciiTheme="minorHAnsi" w:hAnsiTheme="minorHAnsi"/>
        </w:rPr>
        <w:t>, Administration for Community Living</w:t>
      </w:r>
      <w:r w:rsidR="00ED29FC" w:rsidRPr="00B87C58">
        <w:rPr>
          <w:rFonts w:asciiTheme="minorHAnsi" w:hAnsiTheme="minorHAnsi"/>
        </w:rPr>
        <w:t xml:space="preserve"> (ACL)</w:t>
      </w:r>
      <w:r w:rsidRPr="00B87C58">
        <w:rPr>
          <w:rFonts w:asciiTheme="minorHAnsi" w:hAnsiTheme="minorHAnsi"/>
        </w:rPr>
        <w:t>, and Centers for Disease Control and Prevention</w:t>
      </w:r>
      <w:r w:rsidR="00ED29FC" w:rsidRPr="00B87C58">
        <w:rPr>
          <w:rFonts w:asciiTheme="minorHAnsi" w:hAnsiTheme="minorHAnsi"/>
        </w:rPr>
        <w:t xml:space="preserve"> (CDC)</w:t>
      </w:r>
      <w:r w:rsidRPr="00B87C58">
        <w:rPr>
          <w:rFonts w:asciiTheme="minorHAnsi" w:hAnsiTheme="minorHAnsi"/>
        </w:rPr>
        <w:t xml:space="preserve"> are </w:t>
      </w:r>
      <w:r w:rsidR="007B2DE0">
        <w:rPr>
          <w:rFonts w:asciiTheme="minorHAnsi" w:hAnsiTheme="minorHAnsi"/>
        </w:rPr>
        <w:t xml:space="preserve">pleased to </w:t>
      </w:r>
      <w:r w:rsidR="00B87C58">
        <w:rPr>
          <w:rFonts w:asciiTheme="minorHAnsi" w:hAnsiTheme="minorHAnsi"/>
        </w:rPr>
        <w:t>invite you to join</w:t>
      </w:r>
      <w:r w:rsidRPr="00B87C58">
        <w:rPr>
          <w:rFonts w:asciiTheme="minorHAnsi" w:hAnsiTheme="minorHAnsi"/>
        </w:rPr>
        <w:t xml:space="preserve"> </w:t>
      </w:r>
      <w:r w:rsidR="006C7E44" w:rsidRPr="00B87C58">
        <w:rPr>
          <w:rFonts w:asciiTheme="minorHAnsi" w:hAnsiTheme="minorHAnsi"/>
        </w:rPr>
        <w:t xml:space="preserve">the </w:t>
      </w:r>
      <w:r w:rsidR="005A0E92">
        <w:rPr>
          <w:rFonts w:asciiTheme="minorHAnsi" w:hAnsiTheme="minorHAnsi"/>
        </w:rPr>
        <w:br/>
      </w:r>
      <w:r w:rsidR="006C7E44" w:rsidRPr="00B87C58">
        <w:rPr>
          <w:rFonts w:asciiTheme="minorHAnsi" w:hAnsiTheme="minorHAnsi"/>
        </w:rPr>
        <w:t>4</w:t>
      </w:r>
      <w:r w:rsidR="006C7E44" w:rsidRPr="00B87C58">
        <w:rPr>
          <w:rFonts w:asciiTheme="minorHAnsi" w:hAnsiTheme="minorHAnsi"/>
          <w:vertAlign w:val="superscript"/>
        </w:rPr>
        <w:t>th</w:t>
      </w:r>
      <w:r w:rsidR="006C7E44" w:rsidRPr="00B87C58">
        <w:rPr>
          <w:rFonts w:asciiTheme="minorHAnsi" w:hAnsiTheme="minorHAnsi"/>
        </w:rPr>
        <w:t xml:space="preserve"> annual</w:t>
      </w:r>
      <w:r w:rsidRPr="00B87C58">
        <w:rPr>
          <w:rFonts w:asciiTheme="minorHAnsi" w:hAnsiTheme="minorHAnsi"/>
        </w:rPr>
        <w:t xml:space="preserve"> </w:t>
      </w:r>
      <w:r w:rsidRPr="00B87C58">
        <w:rPr>
          <w:rFonts w:asciiTheme="minorHAnsi" w:hAnsiTheme="minorHAnsi"/>
          <w:i/>
        </w:rPr>
        <w:t xml:space="preserve">free </w:t>
      </w:r>
      <w:r w:rsidRPr="00B87C58">
        <w:rPr>
          <w:rFonts w:asciiTheme="minorHAnsi" w:hAnsiTheme="minorHAnsi"/>
        </w:rPr>
        <w:t xml:space="preserve">webinar series </w:t>
      </w:r>
      <w:r w:rsidR="006C7E44" w:rsidRPr="00B87C58">
        <w:rPr>
          <w:rFonts w:asciiTheme="minorHAnsi" w:hAnsiTheme="minorHAnsi"/>
        </w:rPr>
        <w:t>on</w:t>
      </w:r>
      <w:r w:rsidRPr="00B87C58">
        <w:rPr>
          <w:rFonts w:asciiTheme="minorHAnsi" w:hAnsiTheme="minorHAnsi"/>
        </w:rPr>
        <w:t xml:space="preserve"> Alzheimer’s disease and related dementias</w:t>
      </w:r>
      <w:r w:rsidR="006C7E44" w:rsidRPr="00B87C58">
        <w:rPr>
          <w:rFonts w:asciiTheme="minorHAnsi" w:hAnsiTheme="minorHAnsi"/>
        </w:rPr>
        <w:t xml:space="preserve"> for</w:t>
      </w:r>
      <w:r w:rsidRPr="00B87C58">
        <w:rPr>
          <w:rFonts w:asciiTheme="minorHAnsi" w:hAnsiTheme="minorHAnsi"/>
        </w:rPr>
        <w:t xml:space="preserve"> professionals in the public health, aging </w:t>
      </w:r>
      <w:r w:rsidR="006C7E44" w:rsidRPr="00B87C58">
        <w:rPr>
          <w:rFonts w:asciiTheme="minorHAnsi" w:hAnsiTheme="minorHAnsi"/>
        </w:rPr>
        <w:t>services, and research networks.</w:t>
      </w:r>
      <w:r w:rsidR="00ED29FC" w:rsidRPr="00B87C58">
        <w:rPr>
          <w:rFonts w:asciiTheme="minorHAnsi" w:hAnsiTheme="minorHAnsi"/>
        </w:rPr>
        <w:t xml:space="preserve"> </w:t>
      </w:r>
    </w:p>
    <w:p w14:paraId="4F6AD2EB" w14:textId="77777777" w:rsidR="00746487" w:rsidRPr="00B87C58" w:rsidRDefault="00ED29FC" w:rsidP="00746487">
      <w:pPr>
        <w:pStyle w:val="NormalWeb"/>
        <w:rPr>
          <w:rFonts w:asciiTheme="minorHAnsi" w:hAnsiTheme="minorHAnsi"/>
        </w:rPr>
      </w:pPr>
      <w:r w:rsidRPr="00B87C58">
        <w:rPr>
          <w:rFonts w:asciiTheme="minorHAnsi" w:hAnsiTheme="minorHAnsi"/>
        </w:rPr>
        <w:t xml:space="preserve">Free continuing education credit </w:t>
      </w:r>
      <w:r w:rsidR="007B2DE0">
        <w:rPr>
          <w:rFonts w:asciiTheme="minorHAnsi" w:hAnsiTheme="minorHAnsi"/>
        </w:rPr>
        <w:t xml:space="preserve">is </w:t>
      </w:r>
      <w:r w:rsidRPr="00B87C58">
        <w:rPr>
          <w:rFonts w:asciiTheme="minorHAnsi" w:hAnsiTheme="minorHAnsi"/>
        </w:rPr>
        <w:t>available (CNE, CEU, and CECH)</w:t>
      </w:r>
      <w:r w:rsidR="007B2DE0">
        <w:rPr>
          <w:rFonts w:asciiTheme="minorHAnsi" w:hAnsiTheme="minorHAnsi"/>
        </w:rPr>
        <w:t>!</w:t>
      </w:r>
    </w:p>
    <w:p w14:paraId="502A6DDE" w14:textId="77777777" w:rsidR="00746487" w:rsidRPr="005A0E92" w:rsidRDefault="00E3051C" w:rsidP="00746487">
      <w:pPr>
        <w:pStyle w:val="NormalWeb"/>
        <w:rPr>
          <w:rFonts w:asciiTheme="minorHAnsi" w:hAnsiTheme="minorHAnsi"/>
        </w:rPr>
      </w:pPr>
      <w:r w:rsidRPr="00E76D1E">
        <w:rPr>
          <w:rFonts w:asciiTheme="minorHAnsi" w:hAnsiTheme="minorHAnsi"/>
          <w:b/>
          <w:sz w:val="28"/>
          <w:szCs w:val="28"/>
        </w:rPr>
        <w:t>TO REGISTER</w:t>
      </w:r>
      <w:r w:rsidR="005A0E92" w:rsidRPr="005A0E92">
        <w:rPr>
          <w:rFonts w:asciiTheme="minorHAnsi" w:hAnsiTheme="minorHAnsi"/>
          <w:b/>
        </w:rPr>
        <w:t xml:space="preserve"> for each webinar</w:t>
      </w:r>
      <w:r w:rsidRPr="005A0E92">
        <w:rPr>
          <w:rFonts w:asciiTheme="minorHAnsi" w:hAnsiTheme="minorHAnsi"/>
          <w:b/>
        </w:rPr>
        <w:t xml:space="preserve">, go to </w:t>
      </w:r>
      <w:hyperlink r:id="rId6" w:history="1">
        <w:r w:rsidRPr="005A0E92">
          <w:rPr>
            <w:rStyle w:val="Hyperlink"/>
            <w:rFonts w:asciiTheme="minorHAnsi" w:hAnsiTheme="minorHAnsi"/>
            <w:b/>
          </w:rPr>
          <w:t>nih.webex.com</w:t>
        </w:r>
      </w:hyperlink>
      <w:r w:rsidRPr="005A0E92">
        <w:rPr>
          <w:rFonts w:asciiTheme="minorHAnsi" w:hAnsiTheme="minorHAnsi"/>
          <w:b/>
          <w:color w:val="000000"/>
        </w:rPr>
        <w:t xml:space="preserve"> and enter the event number listed below for that webinar.</w:t>
      </w:r>
      <w:r w:rsidR="00B87C58" w:rsidRPr="005A0E92">
        <w:rPr>
          <w:rFonts w:asciiTheme="minorHAnsi" w:hAnsiTheme="minorHAnsi"/>
          <w:b/>
          <w:color w:val="000000"/>
        </w:rPr>
        <w:t xml:space="preserve"> </w:t>
      </w:r>
    </w:p>
    <w:p w14:paraId="06C5B817" w14:textId="77777777" w:rsidR="00746487" w:rsidRPr="005A0E92" w:rsidRDefault="00C218EF" w:rsidP="00FF5042">
      <w:pPr>
        <w:pStyle w:val="NormalWeb"/>
        <w:spacing w:after="120" w:afterAutospacing="0"/>
        <w:rPr>
          <w:rFonts w:ascii="Franklin Gothic Demi" w:hAnsi="Franklin Gothic Demi"/>
          <w:sz w:val="26"/>
          <w:szCs w:val="26"/>
        </w:rPr>
      </w:pPr>
      <w:r w:rsidRPr="005A0E92">
        <w:rPr>
          <w:rStyle w:val="Strong"/>
          <w:rFonts w:ascii="Franklin Gothic Demi" w:hAnsi="Franklin Gothic Demi"/>
          <w:b w:val="0"/>
          <w:sz w:val="26"/>
          <w:szCs w:val="26"/>
        </w:rPr>
        <w:t>Webinar 1 - September 2015</w:t>
      </w:r>
      <w:r w:rsidR="00746487" w:rsidRPr="005A0E92">
        <w:rPr>
          <w:rStyle w:val="Strong"/>
          <w:rFonts w:ascii="Franklin Gothic Demi" w:hAnsi="Franklin Gothic Demi"/>
          <w:b w:val="0"/>
          <w:sz w:val="26"/>
          <w:szCs w:val="26"/>
        </w:rPr>
        <w:t>:</w:t>
      </w:r>
      <w:r w:rsidR="00746487" w:rsidRPr="005A0E92">
        <w:rPr>
          <w:rFonts w:ascii="Franklin Gothic Demi" w:hAnsi="Franklin Gothic Demi"/>
          <w:b/>
          <w:sz w:val="26"/>
          <w:szCs w:val="26"/>
        </w:rPr>
        <w:t xml:space="preserve">  </w:t>
      </w:r>
      <w:r w:rsidR="00746487" w:rsidRPr="005A0E92">
        <w:rPr>
          <w:rFonts w:ascii="Franklin Gothic Demi" w:hAnsi="Franklin Gothic Demi"/>
          <w:i/>
          <w:sz w:val="26"/>
          <w:szCs w:val="26"/>
        </w:rPr>
        <w:t xml:space="preserve">Alzheimer’s </w:t>
      </w:r>
      <w:r w:rsidR="00FF5042" w:rsidRPr="005A0E92">
        <w:rPr>
          <w:rFonts w:ascii="Franklin Gothic Demi" w:hAnsi="Franklin Gothic Demi"/>
          <w:i/>
          <w:sz w:val="26"/>
          <w:szCs w:val="26"/>
        </w:rPr>
        <w:t>&amp;</w:t>
      </w:r>
      <w:r w:rsidRPr="005A0E92">
        <w:rPr>
          <w:rFonts w:ascii="Franklin Gothic Demi" w:hAnsi="Franklin Gothic Demi"/>
          <w:i/>
          <w:sz w:val="26"/>
          <w:szCs w:val="26"/>
        </w:rPr>
        <w:t xml:space="preserve"> Dementia:</w:t>
      </w:r>
      <w:r w:rsidR="00746487" w:rsidRPr="005A0E92">
        <w:rPr>
          <w:rFonts w:ascii="Franklin Gothic Demi" w:hAnsi="Franklin Gothic Demi"/>
          <w:i/>
          <w:sz w:val="26"/>
          <w:szCs w:val="26"/>
        </w:rPr>
        <w:t xml:space="preserve"> Resources</w:t>
      </w:r>
      <w:r w:rsidRPr="005A0E92">
        <w:rPr>
          <w:rFonts w:ascii="Franklin Gothic Demi" w:hAnsi="Franklin Gothic Demi"/>
          <w:i/>
          <w:sz w:val="26"/>
          <w:szCs w:val="26"/>
        </w:rPr>
        <w:t xml:space="preserve"> You Can Use</w:t>
      </w:r>
    </w:p>
    <w:p w14:paraId="6A34070C" w14:textId="77777777" w:rsidR="00C218EF" w:rsidRPr="00FF5042" w:rsidRDefault="00C218EF" w:rsidP="00ED29FC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i/>
          <w:color w:val="000000"/>
          <w:sz w:val="22"/>
          <w:szCs w:val="22"/>
        </w:rPr>
        <w:t>Tuesday, September 22, 2:00-3:30 pm ET</w:t>
      </w:r>
      <w:r w:rsidR="006A5EE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A5EEF" w:rsidRPr="00FF50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3051C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Start"/>
      <w:r w:rsidR="00E3051C" w:rsidRPr="00E3051C">
        <w:rPr>
          <w:rFonts w:asciiTheme="minorHAnsi" w:hAnsiTheme="minorHAnsi"/>
          <w:b/>
          <w:color w:val="000000"/>
          <w:sz w:val="22"/>
          <w:szCs w:val="22"/>
        </w:rPr>
        <w:t>To</w:t>
      </w:r>
      <w:proofErr w:type="gramEnd"/>
      <w:r w:rsidR="00E3051C" w:rsidRPr="00E3051C">
        <w:rPr>
          <w:rFonts w:asciiTheme="minorHAnsi" w:hAnsiTheme="minorHAnsi"/>
          <w:b/>
          <w:color w:val="000000"/>
          <w:sz w:val="22"/>
          <w:szCs w:val="22"/>
        </w:rPr>
        <w:t xml:space="preserve"> register:</w:t>
      </w:r>
      <w:r w:rsidR="00E3051C">
        <w:rPr>
          <w:rFonts w:asciiTheme="minorHAnsi" w:hAnsiTheme="minorHAnsi"/>
          <w:color w:val="000000"/>
          <w:sz w:val="22"/>
          <w:szCs w:val="22"/>
        </w:rPr>
        <w:t xml:space="preserve"> go to </w:t>
      </w:r>
      <w:hyperlink r:id="rId7" w:history="1">
        <w:r w:rsidR="00E3051C" w:rsidRPr="00E3051C">
          <w:rPr>
            <w:rStyle w:val="Hyperlink"/>
            <w:rFonts w:asciiTheme="minorHAnsi" w:hAnsiTheme="minorHAnsi"/>
            <w:sz w:val="22"/>
            <w:szCs w:val="22"/>
          </w:rPr>
          <w:t>nih.webex.com</w:t>
        </w:r>
      </w:hyperlink>
      <w:r w:rsidR="00E3051C">
        <w:rPr>
          <w:rFonts w:asciiTheme="minorHAnsi" w:hAnsiTheme="minorHAnsi"/>
          <w:color w:val="000000"/>
          <w:sz w:val="22"/>
          <w:szCs w:val="22"/>
        </w:rPr>
        <w:t xml:space="preserve">, enter event </w:t>
      </w:r>
      <w:r w:rsidR="00E3051C" w:rsidRPr="00E3051C">
        <w:rPr>
          <w:rFonts w:asciiTheme="minorHAnsi" w:hAnsiTheme="minorHAnsi"/>
          <w:b/>
          <w:color w:val="000000"/>
          <w:sz w:val="22"/>
          <w:szCs w:val="22"/>
        </w:rPr>
        <w:t>#</w:t>
      </w:r>
      <w:r w:rsidR="00E3051C" w:rsidRPr="00E3051C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 xml:space="preserve"> 623 719 567</w:t>
      </w:r>
    </w:p>
    <w:p w14:paraId="68FF3624" w14:textId="77777777" w:rsidR="00C218EF" w:rsidRPr="00FF5042" w:rsidRDefault="00587A30" w:rsidP="00FF5042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Take a</w:t>
      </w:r>
      <w:r w:rsidR="00FF5042" w:rsidRPr="00FF5042">
        <w:rPr>
          <w:rFonts w:asciiTheme="minorHAnsi" w:hAnsiTheme="minorHAnsi"/>
          <w:color w:val="000000"/>
          <w:sz w:val="22"/>
          <w:szCs w:val="22"/>
        </w:rPr>
        <w:t xml:space="preserve"> quick tour of</w:t>
      </w:r>
      <w:r w:rsidR="00C218EF" w:rsidRPr="00FF5042">
        <w:rPr>
          <w:rFonts w:asciiTheme="minorHAnsi" w:hAnsiTheme="minorHAnsi"/>
          <w:color w:val="000000"/>
          <w:sz w:val="22"/>
          <w:szCs w:val="22"/>
        </w:rPr>
        <w:t xml:space="preserve"> the latest resource information on Alzheimer’s disease and related dementias, including:</w:t>
      </w:r>
    </w:p>
    <w:p w14:paraId="3048A1DF" w14:textId="77777777" w:rsidR="000A6A25" w:rsidRPr="000A6A25" w:rsidRDefault="000A6A25" w:rsidP="00FF504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0A6A25">
        <w:rPr>
          <w:rFonts w:asciiTheme="minorHAnsi" w:hAnsiTheme="minorHAnsi"/>
        </w:rPr>
        <w:t>What's new with the Federal Government's National Alzheimer’s Plan</w:t>
      </w:r>
    </w:p>
    <w:p w14:paraId="4FB921B3" w14:textId="6D76B5DC" w:rsidR="00C218EF" w:rsidRPr="00FF5042" w:rsidRDefault="00C218EF" w:rsidP="00FF5042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color w:val="000000"/>
          <w:sz w:val="22"/>
          <w:szCs w:val="22"/>
        </w:rPr>
        <w:t xml:space="preserve">Updates on </w:t>
      </w:r>
      <w:r w:rsidR="00FF5042">
        <w:rPr>
          <w:rFonts w:asciiTheme="minorHAnsi" w:hAnsiTheme="minorHAnsi"/>
          <w:color w:val="000000"/>
          <w:sz w:val="22"/>
          <w:szCs w:val="22"/>
        </w:rPr>
        <w:t>i</w:t>
      </w:r>
      <w:r w:rsidRPr="00FF5042">
        <w:rPr>
          <w:rFonts w:asciiTheme="minorHAnsi" w:hAnsiTheme="minorHAnsi"/>
          <w:color w:val="000000"/>
          <w:sz w:val="22"/>
          <w:szCs w:val="22"/>
        </w:rPr>
        <w:t xml:space="preserve">nformation and </w:t>
      </w:r>
      <w:r w:rsidR="00FF5042">
        <w:rPr>
          <w:rFonts w:asciiTheme="minorHAnsi" w:hAnsiTheme="minorHAnsi"/>
          <w:color w:val="000000"/>
          <w:sz w:val="22"/>
          <w:szCs w:val="22"/>
        </w:rPr>
        <w:t>s</w:t>
      </w:r>
      <w:r w:rsidRPr="00FF5042">
        <w:rPr>
          <w:rFonts w:asciiTheme="minorHAnsi" w:hAnsiTheme="minorHAnsi"/>
          <w:color w:val="000000"/>
          <w:sz w:val="22"/>
          <w:szCs w:val="22"/>
        </w:rPr>
        <w:t xml:space="preserve">upport </w:t>
      </w:r>
      <w:r w:rsidR="00FF5042">
        <w:rPr>
          <w:rFonts w:asciiTheme="minorHAnsi" w:hAnsiTheme="minorHAnsi"/>
          <w:color w:val="000000"/>
          <w:sz w:val="22"/>
          <w:szCs w:val="22"/>
        </w:rPr>
        <w:t>r</w:t>
      </w:r>
      <w:r w:rsidRPr="00FF5042">
        <w:rPr>
          <w:rFonts w:asciiTheme="minorHAnsi" w:hAnsiTheme="minorHAnsi"/>
          <w:color w:val="000000"/>
          <w:sz w:val="22"/>
          <w:szCs w:val="22"/>
        </w:rPr>
        <w:t xml:space="preserve">esources </w:t>
      </w:r>
    </w:p>
    <w:p w14:paraId="0C4EB6FB" w14:textId="77777777" w:rsidR="00C218EF" w:rsidRPr="00FF5042" w:rsidRDefault="00C218EF" w:rsidP="00FF5042">
      <w:pPr>
        <w:pStyle w:val="NormalWeb"/>
        <w:numPr>
          <w:ilvl w:val="1"/>
          <w:numId w:val="12"/>
        </w:numPr>
        <w:shd w:val="clear" w:color="auto" w:fill="FFFFFF"/>
        <w:spacing w:before="0" w:before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color w:val="000000"/>
          <w:sz w:val="22"/>
          <w:szCs w:val="22"/>
        </w:rPr>
        <w:t>for consumers and families</w:t>
      </w:r>
    </w:p>
    <w:p w14:paraId="42CE84B0" w14:textId="77777777" w:rsidR="00C218EF" w:rsidRPr="00FF5042" w:rsidRDefault="00C218EF" w:rsidP="00FF5042">
      <w:pPr>
        <w:pStyle w:val="NormalWeb"/>
        <w:numPr>
          <w:ilvl w:val="1"/>
          <w:numId w:val="12"/>
        </w:numPr>
        <w:shd w:val="clear" w:color="auto" w:fill="FFFFFF"/>
        <w:spacing w:before="0" w:before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color w:val="000000"/>
          <w:sz w:val="22"/>
          <w:szCs w:val="22"/>
        </w:rPr>
        <w:t>for caregivers</w:t>
      </w:r>
    </w:p>
    <w:p w14:paraId="07C5350C" w14:textId="77777777" w:rsidR="00C218EF" w:rsidRPr="00FF5042" w:rsidRDefault="00C218EF" w:rsidP="00FF5042">
      <w:pPr>
        <w:pStyle w:val="NormalWeb"/>
        <w:numPr>
          <w:ilvl w:val="1"/>
          <w:numId w:val="12"/>
        </w:numPr>
        <w:shd w:val="clear" w:color="auto" w:fill="FFFFFF"/>
        <w:spacing w:before="0" w:before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color w:val="000000"/>
          <w:sz w:val="22"/>
          <w:szCs w:val="22"/>
        </w:rPr>
        <w:t>for service providers and other professionals</w:t>
      </w:r>
    </w:p>
    <w:p w14:paraId="3390D06C" w14:textId="026DF3FB" w:rsidR="00C218EF" w:rsidRPr="00FF5042" w:rsidRDefault="00C218EF" w:rsidP="00FF5042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tLeast"/>
        <w:ind w:right="101"/>
        <w:rPr>
          <w:color w:val="000000"/>
        </w:rPr>
      </w:pPr>
      <w:r w:rsidRPr="00FF5042">
        <w:rPr>
          <w:color w:val="000000"/>
        </w:rPr>
        <w:t xml:space="preserve">New </w:t>
      </w:r>
      <w:r w:rsidR="000A6A25">
        <w:rPr>
          <w:color w:val="000000"/>
        </w:rPr>
        <w:t>resources</w:t>
      </w:r>
      <w:r w:rsidRPr="00FF5042">
        <w:rPr>
          <w:color w:val="000000"/>
        </w:rPr>
        <w:t xml:space="preserve"> on brain health and research participation</w:t>
      </w:r>
    </w:p>
    <w:p w14:paraId="55988883" w14:textId="77777777" w:rsidR="00C218EF" w:rsidRPr="00FF5042" w:rsidRDefault="00C218EF" w:rsidP="00FF5042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Style w:val="Strong"/>
          <w:rFonts w:asciiTheme="minorHAnsi" w:hAnsiTheme="minorHAnsi"/>
          <w:color w:val="000000"/>
          <w:sz w:val="22"/>
          <w:szCs w:val="22"/>
        </w:rPr>
        <w:t>Presenters:</w:t>
      </w:r>
    </w:p>
    <w:p w14:paraId="57B9FC27" w14:textId="77777777" w:rsidR="00C218EF" w:rsidRPr="002336CE" w:rsidRDefault="00FF5042" w:rsidP="002336CE">
      <w:pPr>
        <w:numPr>
          <w:ilvl w:val="0"/>
          <w:numId w:val="13"/>
        </w:numPr>
        <w:spacing w:before="105" w:after="105" w:line="240" w:lineRule="auto"/>
        <w:ind w:left="821" w:right="101"/>
        <w:textAlignment w:val="top"/>
        <w:rPr>
          <w:rFonts w:eastAsia="Times New Roman"/>
        </w:rPr>
      </w:pPr>
      <w:r w:rsidRPr="00FF5042">
        <w:rPr>
          <w:color w:val="000000"/>
        </w:rPr>
        <w:t xml:space="preserve">Ruth Drew, MA, </w:t>
      </w:r>
      <w:r w:rsidR="002336CE" w:rsidRPr="00944AF1">
        <w:rPr>
          <w:rFonts w:eastAsia="Times New Roman"/>
        </w:rPr>
        <w:t>Director of Family and Information Services, Alzheimer’s Association</w:t>
      </w:r>
    </w:p>
    <w:p w14:paraId="150B59F5" w14:textId="77777777" w:rsidR="00FF5042" w:rsidRPr="00FF5042" w:rsidRDefault="00FF5042" w:rsidP="00FF5042">
      <w:pPr>
        <w:numPr>
          <w:ilvl w:val="0"/>
          <w:numId w:val="10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 w:rsidRPr="00FF5042">
        <w:rPr>
          <w:color w:val="000000"/>
        </w:rPr>
        <w:t>Jennifer Watson, MA, Senior Public Affairs Specialist, NIA</w:t>
      </w:r>
    </w:p>
    <w:p w14:paraId="6F86D428" w14:textId="77777777" w:rsidR="00C218EF" w:rsidRPr="00FF5042" w:rsidRDefault="00C218EF" w:rsidP="00FF5042">
      <w:pPr>
        <w:numPr>
          <w:ilvl w:val="0"/>
          <w:numId w:val="10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 w:rsidRPr="00FF5042">
        <w:rPr>
          <w:color w:val="000000"/>
        </w:rPr>
        <w:t xml:space="preserve">Amy </w:t>
      </w:r>
      <w:proofErr w:type="spellStart"/>
      <w:r w:rsidRPr="00FF5042">
        <w:rPr>
          <w:color w:val="000000"/>
        </w:rPr>
        <w:t>Wiatr</w:t>
      </w:r>
      <w:proofErr w:type="spellEnd"/>
      <w:r w:rsidRPr="00FF5042">
        <w:rPr>
          <w:color w:val="000000"/>
        </w:rPr>
        <w:t>-Rodriguez, MSW, Aging Services Program Specialist, ACL</w:t>
      </w:r>
    </w:p>
    <w:p w14:paraId="2285FFAA" w14:textId="77777777" w:rsidR="007B2DE0" w:rsidRDefault="007B2DE0">
      <w:pPr>
        <w:rPr>
          <w:rStyle w:val="Strong"/>
          <w:rFonts w:eastAsia="Times New Roman" w:cs="Times New Roman"/>
          <w:sz w:val="28"/>
          <w:szCs w:val="28"/>
        </w:rPr>
      </w:pPr>
      <w:r>
        <w:rPr>
          <w:rStyle w:val="Strong"/>
          <w:sz w:val="28"/>
          <w:szCs w:val="28"/>
        </w:rPr>
        <w:br w:type="page"/>
      </w:r>
    </w:p>
    <w:p w14:paraId="2A23C177" w14:textId="77777777" w:rsidR="005E4843" w:rsidRDefault="005E4843" w:rsidP="005E4843">
      <w:pPr>
        <w:pStyle w:val="NormalWeb"/>
        <w:spacing w:before="360" w:beforeAutospacing="0" w:after="120" w:afterAutospacing="0"/>
        <w:rPr>
          <w:rFonts w:ascii="Franklin Gothic Demi" w:hAnsi="Franklin Gothic Demi"/>
          <w:sz w:val="26"/>
          <w:szCs w:val="26"/>
        </w:rPr>
      </w:pPr>
      <w:r w:rsidRPr="00727B6D">
        <w:rPr>
          <w:rStyle w:val="Strong"/>
          <w:rFonts w:ascii="Franklin Gothic Demi" w:hAnsi="Franklin Gothic Demi"/>
          <w:b w:val="0"/>
          <w:sz w:val="26"/>
          <w:szCs w:val="26"/>
        </w:rPr>
        <w:lastRenderedPageBreak/>
        <w:t>Webinar 2 - October 2015:</w:t>
      </w:r>
      <w:r>
        <w:rPr>
          <w:rFonts w:ascii="Franklin Gothic Demi" w:hAnsi="Franklin Gothic Demi"/>
          <w:b/>
          <w:bCs/>
          <w:sz w:val="26"/>
          <w:szCs w:val="26"/>
        </w:rPr>
        <w:t xml:space="preserve">  </w:t>
      </w:r>
      <w:r>
        <w:rPr>
          <w:rFonts w:ascii="Franklin Gothic Demi" w:hAnsi="Franklin Gothic Demi"/>
          <w:i/>
          <w:iCs/>
          <w:sz w:val="26"/>
          <w:szCs w:val="26"/>
        </w:rPr>
        <w:t xml:space="preserve">What’s </w:t>
      </w:r>
      <w:proofErr w:type="gramStart"/>
      <w:r>
        <w:rPr>
          <w:rFonts w:ascii="Franklin Gothic Demi" w:hAnsi="Franklin Gothic Demi"/>
          <w:i/>
          <w:iCs/>
          <w:sz w:val="26"/>
          <w:szCs w:val="26"/>
        </w:rPr>
        <w:t>Happening</w:t>
      </w:r>
      <w:proofErr w:type="gramEnd"/>
      <w:r>
        <w:rPr>
          <w:rFonts w:ascii="Franklin Gothic Demi" w:hAnsi="Franklin Gothic Demi"/>
          <w:i/>
          <w:iCs/>
          <w:sz w:val="26"/>
          <w:szCs w:val="26"/>
        </w:rPr>
        <w:t xml:space="preserve"> in Alzheimer’s Research?</w:t>
      </w:r>
    </w:p>
    <w:p w14:paraId="38C1CA46" w14:textId="77777777" w:rsidR="005E4843" w:rsidRDefault="005E4843" w:rsidP="005E4843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Wednesday, October 21, 2:00-3:30 pm ET</w:t>
      </w:r>
      <w:r>
        <w:rPr>
          <w:rFonts w:ascii="Calibri" w:hAnsi="Calibri"/>
          <w:color w:val="000000"/>
          <w:sz w:val="22"/>
          <w:szCs w:val="22"/>
        </w:rPr>
        <w:t xml:space="preserve">  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register:</w:t>
      </w:r>
      <w:r>
        <w:rPr>
          <w:rFonts w:ascii="Calibri" w:hAnsi="Calibri"/>
          <w:color w:val="000000"/>
          <w:sz w:val="22"/>
          <w:szCs w:val="22"/>
        </w:rPr>
        <w:t xml:space="preserve"> go to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nih.webex.com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, enter event </w:t>
      </w:r>
      <w:r>
        <w:rPr>
          <w:rFonts w:ascii="Calibri" w:hAnsi="Calibri"/>
          <w:b/>
          <w:bCs/>
          <w:color w:val="000000"/>
          <w:sz w:val="22"/>
          <w:szCs w:val="22"/>
        </w:rPr>
        <w:t>#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623 031 136</w:t>
      </w:r>
    </w:p>
    <w:p w14:paraId="7D79A350" w14:textId="629169F1" w:rsidR="005E4843" w:rsidRDefault="005E4843" w:rsidP="005E4843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Get an overview of current Alzheimer’s research directions and studies, presented by leaders in the field. </w:t>
      </w:r>
      <w:r w:rsidR="000A6A25">
        <w:rPr>
          <w:rFonts w:ascii="Calibri" w:hAnsi="Calibri"/>
          <w:color w:val="000000"/>
          <w:sz w:val="22"/>
          <w:szCs w:val="22"/>
        </w:rPr>
        <w:t>Learn about</w:t>
      </w:r>
      <w:r>
        <w:rPr>
          <w:rFonts w:ascii="Calibri" w:hAnsi="Calibri"/>
          <w:color w:val="000000"/>
          <w:sz w:val="22"/>
          <w:szCs w:val="22"/>
        </w:rPr>
        <w:t xml:space="preserve">: </w:t>
      </w:r>
    </w:p>
    <w:p w14:paraId="3E7B23A2" w14:textId="4951EC9D" w:rsidR="005E4843" w:rsidRDefault="000A6A25" w:rsidP="005E4843">
      <w:pPr>
        <w:pStyle w:val="ListParagraph"/>
        <w:numPr>
          <w:ilvl w:val="0"/>
          <w:numId w:val="20"/>
        </w:numPr>
        <w:shd w:val="clear" w:color="auto" w:fill="FFFFFF"/>
        <w:spacing w:after="120" w:line="252" w:lineRule="atLeast"/>
        <w:ind w:right="101"/>
        <w:rPr>
          <w:rFonts w:ascii="Calibri" w:hAnsi="Calibri"/>
          <w:color w:val="000000"/>
        </w:rPr>
      </w:pPr>
      <w:r>
        <w:rPr>
          <w:color w:val="000000"/>
        </w:rPr>
        <w:t>The r</w:t>
      </w:r>
      <w:r w:rsidR="005E4843">
        <w:rPr>
          <w:color w:val="000000"/>
        </w:rPr>
        <w:t>esearch plan to cure, treat or prevent Alzheimer’s and related dementias by 2025</w:t>
      </w:r>
    </w:p>
    <w:p w14:paraId="1512C32A" w14:textId="7F01F3BC" w:rsidR="005E4843" w:rsidRDefault="005E4843" w:rsidP="005E4843">
      <w:pPr>
        <w:pStyle w:val="ListParagraph"/>
        <w:numPr>
          <w:ilvl w:val="0"/>
          <w:numId w:val="20"/>
        </w:numPr>
        <w:shd w:val="clear" w:color="auto" w:fill="FFFFFF"/>
        <w:spacing w:after="120" w:line="252" w:lineRule="atLeast"/>
        <w:ind w:right="101"/>
        <w:rPr>
          <w:color w:val="000000"/>
        </w:rPr>
      </w:pPr>
      <w:r>
        <w:rPr>
          <w:color w:val="000000"/>
        </w:rPr>
        <w:t xml:space="preserve">Engaging participants in </w:t>
      </w:r>
      <w:r w:rsidR="000A6A25">
        <w:rPr>
          <w:color w:val="000000"/>
        </w:rPr>
        <w:t>studies</w:t>
      </w:r>
      <w:r>
        <w:rPr>
          <w:color w:val="000000"/>
        </w:rPr>
        <w:t xml:space="preserve"> through the Brain Health Registry</w:t>
      </w:r>
    </w:p>
    <w:p w14:paraId="0BD5D669" w14:textId="77777777" w:rsidR="005E4843" w:rsidRDefault="005E4843" w:rsidP="005E4843">
      <w:pPr>
        <w:pStyle w:val="ListParagraph"/>
        <w:numPr>
          <w:ilvl w:val="0"/>
          <w:numId w:val="20"/>
        </w:numPr>
        <w:shd w:val="clear" w:color="auto" w:fill="FFFFFF"/>
        <w:spacing w:after="120" w:line="252" w:lineRule="atLeast"/>
        <w:ind w:right="101"/>
        <w:rPr>
          <w:color w:val="000000"/>
        </w:rPr>
      </w:pPr>
      <w:r>
        <w:rPr>
          <w:color w:val="000000"/>
        </w:rPr>
        <w:t>Investigating how exercise and diet affect dementia risk</w:t>
      </w:r>
    </w:p>
    <w:p w14:paraId="258F3DCF" w14:textId="77777777" w:rsidR="005E4843" w:rsidRDefault="005E4843" w:rsidP="005E4843">
      <w:pPr>
        <w:pStyle w:val="ListParagraph"/>
        <w:numPr>
          <w:ilvl w:val="0"/>
          <w:numId w:val="20"/>
        </w:numPr>
        <w:shd w:val="clear" w:color="auto" w:fill="FFFFFF"/>
        <w:spacing w:after="120" w:line="252" w:lineRule="atLeast"/>
        <w:ind w:right="101"/>
        <w:rPr>
          <w:color w:val="000000"/>
        </w:rPr>
      </w:pPr>
      <w:r>
        <w:rPr>
          <w:color w:val="000000"/>
        </w:rPr>
        <w:t xml:space="preserve">Using technology to monitor, manage and study dementia and novel, early predictors of risk </w:t>
      </w:r>
    </w:p>
    <w:p w14:paraId="0342E281" w14:textId="77777777" w:rsidR="005E4843" w:rsidRDefault="005E4843" w:rsidP="005E4843">
      <w:pPr>
        <w:pStyle w:val="NormalWeb"/>
        <w:shd w:val="clear" w:color="auto" w:fill="FFFFFF"/>
        <w:spacing w:before="0" w:beforeAutospacing="0" w:after="120" w:afterAutospacing="0" w:line="252" w:lineRule="atLeast"/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Presenters:</w:t>
      </w:r>
    </w:p>
    <w:p w14:paraId="37F81A19" w14:textId="77777777" w:rsidR="005E4843" w:rsidRDefault="005E4843" w:rsidP="005E4843">
      <w:pPr>
        <w:numPr>
          <w:ilvl w:val="0"/>
          <w:numId w:val="21"/>
        </w:numPr>
        <w:spacing w:before="105" w:after="105" w:line="240" w:lineRule="auto"/>
        <w:ind w:left="821" w:right="101"/>
        <w:textAlignment w:val="top"/>
      </w:pPr>
      <w:r>
        <w:rPr>
          <w:color w:val="000000"/>
        </w:rPr>
        <w:t>Suzana Petanceska, PhD, Program Officer, Division of Neuroscience, NIA</w:t>
      </w:r>
    </w:p>
    <w:p w14:paraId="440E0381" w14:textId="77777777" w:rsidR="005E4843" w:rsidRDefault="005E4843" w:rsidP="005E4843">
      <w:pPr>
        <w:numPr>
          <w:ilvl w:val="0"/>
          <w:numId w:val="21"/>
        </w:numPr>
        <w:spacing w:before="105" w:after="105" w:line="240" w:lineRule="auto"/>
        <w:ind w:left="821" w:right="101"/>
        <w:textAlignment w:val="top"/>
      </w:pPr>
      <w:r>
        <w:rPr>
          <w:color w:val="000000"/>
        </w:rPr>
        <w:t xml:space="preserve">Michael Weiner, MD, </w:t>
      </w:r>
      <w:r>
        <w:t>Professor in Residence in Radiology and Biomedical Imaging, Medicine, Psychiatry, and Neurology</w:t>
      </w:r>
      <w:r>
        <w:rPr>
          <w:color w:val="000000"/>
        </w:rPr>
        <w:t>, University of California San Francisco</w:t>
      </w:r>
    </w:p>
    <w:p w14:paraId="68A95536" w14:textId="77777777" w:rsidR="005E4843" w:rsidRDefault="005E4843" w:rsidP="005E4843">
      <w:pPr>
        <w:numPr>
          <w:ilvl w:val="0"/>
          <w:numId w:val="22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>
        <w:rPr>
          <w:color w:val="000000"/>
        </w:rPr>
        <w:t>Laura Baker, PhD, Associate Professor in Gerontology and Geriatric Medicine, Wake Forest University</w:t>
      </w:r>
    </w:p>
    <w:p w14:paraId="4336E14B" w14:textId="77777777" w:rsidR="005E4843" w:rsidRDefault="005E4843" w:rsidP="005E4843">
      <w:pPr>
        <w:numPr>
          <w:ilvl w:val="0"/>
          <w:numId w:val="22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>
        <w:rPr>
          <w:color w:val="000000"/>
        </w:rPr>
        <w:t xml:space="preserve">Martha Clare Morris, ScD, </w:t>
      </w:r>
      <w:r>
        <w:t>Director, Section of Nutrition &amp; Nutritional Epidemiology, Department of Internal Medicine, Rush University</w:t>
      </w:r>
    </w:p>
    <w:p w14:paraId="2B6DCA92" w14:textId="77777777" w:rsidR="005E4843" w:rsidRDefault="005E4843" w:rsidP="005E4843">
      <w:pPr>
        <w:numPr>
          <w:ilvl w:val="0"/>
          <w:numId w:val="22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>
        <w:rPr>
          <w:color w:val="000000"/>
        </w:rPr>
        <w:t xml:space="preserve">Jeffrey Kaye, MD, </w:t>
      </w:r>
      <w:r>
        <w:t>Director, Layton Aging and Alzheimer's Disease Center, Oregon Health &amp; Science University</w:t>
      </w:r>
    </w:p>
    <w:p w14:paraId="1E7F69DE" w14:textId="77777777" w:rsidR="002336CE" w:rsidRPr="005A0E92" w:rsidRDefault="002336CE" w:rsidP="003E2E71">
      <w:pPr>
        <w:spacing w:before="360" w:after="120" w:line="240" w:lineRule="auto"/>
        <w:rPr>
          <w:rFonts w:ascii="Franklin Gothic Demi" w:hAnsi="Franklin Gothic Demi"/>
          <w:i/>
          <w:color w:val="1F497D"/>
          <w:sz w:val="26"/>
          <w:szCs w:val="26"/>
        </w:rPr>
      </w:pPr>
      <w:r w:rsidRPr="005A0E92">
        <w:rPr>
          <w:rStyle w:val="Strong"/>
          <w:rFonts w:ascii="Franklin Gothic Demi" w:hAnsi="Franklin Gothic Demi"/>
          <w:b w:val="0"/>
          <w:sz w:val="26"/>
          <w:szCs w:val="26"/>
        </w:rPr>
        <w:t xml:space="preserve">Webinar </w:t>
      </w:r>
      <w:r w:rsidR="00D956A8" w:rsidRPr="005A0E92">
        <w:rPr>
          <w:rStyle w:val="Strong"/>
          <w:rFonts w:ascii="Franklin Gothic Demi" w:hAnsi="Franklin Gothic Demi"/>
          <w:b w:val="0"/>
          <w:sz w:val="26"/>
          <w:szCs w:val="26"/>
        </w:rPr>
        <w:t>3</w:t>
      </w:r>
      <w:r w:rsidRPr="005A0E92">
        <w:rPr>
          <w:rStyle w:val="Strong"/>
          <w:rFonts w:ascii="Franklin Gothic Demi" w:hAnsi="Franklin Gothic Demi"/>
          <w:b w:val="0"/>
          <w:sz w:val="26"/>
          <w:szCs w:val="26"/>
        </w:rPr>
        <w:t xml:space="preserve"> - </w:t>
      </w:r>
      <w:r w:rsidR="00D956A8" w:rsidRPr="005A0E92">
        <w:rPr>
          <w:rStyle w:val="Strong"/>
          <w:rFonts w:ascii="Franklin Gothic Demi" w:hAnsi="Franklin Gothic Demi"/>
          <w:b w:val="0"/>
          <w:sz w:val="26"/>
          <w:szCs w:val="26"/>
        </w:rPr>
        <w:t>Novem</w:t>
      </w:r>
      <w:r w:rsidRPr="005A0E92">
        <w:rPr>
          <w:rStyle w:val="Strong"/>
          <w:rFonts w:ascii="Franklin Gothic Demi" w:hAnsi="Franklin Gothic Demi"/>
          <w:b w:val="0"/>
          <w:sz w:val="26"/>
          <w:szCs w:val="26"/>
        </w:rPr>
        <w:t>ber 2015:</w:t>
      </w:r>
      <w:r w:rsidRPr="005A0E92">
        <w:rPr>
          <w:rFonts w:ascii="Franklin Gothic Demi" w:hAnsi="Franklin Gothic Demi"/>
          <w:b/>
          <w:sz w:val="26"/>
          <w:szCs w:val="26"/>
        </w:rPr>
        <w:t xml:space="preserve">  </w:t>
      </w:r>
      <w:r w:rsidR="003E2E71" w:rsidRPr="005A0E92">
        <w:rPr>
          <w:rFonts w:ascii="Franklin Gothic Demi" w:hAnsi="Franklin Gothic Demi"/>
          <w:i/>
          <w:sz w:val="26"/>
          <w:szCs w:val="26"/>
        </w:rPr>
        <w:t>Caregivers Supporting People with Dementia: New Research and Technology</w:t>
      </w:r>
    </w:p>
    <w:p w14:paraId="190D39C0" w14:textId="77777777" w:rsidR="003E2E71" w:rsidRPr="003E2E71" w:rsidRDefault="002336CE" w:rsidP="003E2E71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Fonts w:asciiTheme="minorHAnsi" w:hAnsiTheme="minorHAnsi"/>
          <w:i/>
          <w:color w:val="000000"/>
          <w:sz w:val="22"/>
          <w:szCs w:val="22"/>
        </w:rPr>
        <w:t xml:space="preserve">Tuesday, </w:t>
      </w:r>
      <w:r w:rsidR="00D956A8">
        <w:rPr>
          <w:rFonts w:asciiTheme="minorHAnsi" w:hAnsiTheme="minorHAnsi"/>
          <w:i/>
          <w:color w:val="000000"/>
          <w:sz w:val="22"/>
          <w:szCs w:val="22"/>
        </w:rPr>
        <w:t>November 17</w:t>
      </w:r>
      <w:r w:rsidRPr="00FF5042">
        <w:rPr>
          <w:rFonts w:asciiTheme="minorHAnsi" w:hAnsiTheme="minorHAnsi"/>
          <w:i/>
          <w:color w:val="000000"/>
          <w:sz w:val="22"/>
          <w:szCs w:val="22"/>
        </w:rPr>
        <w:t>, 2:00-3:30 pm ET</w:t>
      </w:r>
      <w:r w:rsidRPr="00FF50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7C58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Start"/>
      <w:r w:rsidR="00B87C58" w:rsidRPr="00E3051C">
        <w:rPr>
          <w:rFonts w:asciiTheme="minorHAnsi" w:hAnsiTheme="minorHAnsi"/>
          <w:b/>
          <w:color w:val="000000"/>
          <w:sz w:val="22"/>
          <w:szCs w:val="22"/>
        </w:rPr>
        <w:t>To</w:t>
      </w:r>
      <w:proofErr w:type="gramEnd"/>
      <w:r w:rsidR="00B87C58" w:rsidRPr="00E3051C">
        <w:rPr>
          <w:rFonts w:asciiTheme="minorHAnsi" w:hAnsiTheme="minorHAnsi"/>
          <w:b/>
          <w:color w:val="000000"/>
          <w:sz w:val="22"/>
          <w:szCs w:val="22"/>
        </w:rPr>
        <w:t xml:space="preserve"> register:</w:t>
      </w:r>
      <w:r w:rsidR="00B87C58">
        <w:rPr>
          <w:rFonts w:asciiTheme="minorHAnsi" w:hAnsiTheme="minorHAnsi"/>
          <w:color w:val="000000"/>
          <w:sz w:val="22"/>
          <w:szCs w:val="22"/>
        </w:rPr>
        <w:t xml:space="preserve"> go to </w:t>
      </w:r>
      <w:hyperlink r:id="rId9" w:history="1">
        <w:r w:rsidR="00B87C58" w:rsidRPr="00E3051C">
          <w:rPr>
            <w:rStyle w:val="Hyperlink"/>
            <w:rFonts w:asciiTheme="minorHAnsi" w:hAnsiTheme="minorHAnsi"/>
            <w:sz w:val="22"/>
            <w:szCs w:val="22"/>
          </w:rPr>
          <w:t>nih.webex.com</w:t>
        </w:r>
      </w:hyperlink>
      <w:r w:rsidR="00B87C58">
        <w:rPr>
          <w:rFonts w:asciiTheme="minorHAnsi" w:hAnsiTheme="minorHAnsi"/>
          <w:color w:val="000000"/>
          <w:sz w:val="22"/>
          <w:szCs w:val="22"/>
        </w:rPr>
        <w:t xml:space="preserve">, enter event </w:t>
      </w:r>
      <w:r w:rsidR="00B87C58" w:rsidRPr="00E3051C">
        <w:rPr>
          <w:rFonts w:asciiTheme="minorHAnsi" w:hAnsiTheme="minorHAnsi"/>
          <w:b/>
          <w:color w:val="000000"/>
          <w:sz w:val="22"/>
          <w:szCs w:val="22"/>
        </w:rPr>
        <w:t>#</w:t>
      </w:r>
      <w:r w:rsidR="00B87C5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87C58" w:rsidRPr="00B87C58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623 017 900</w:t>
      </w:r>
    </w:p>
    <w:p w14:paraId="2B6D34E5" w14:textId="6F47100D" w:rsidR="002B7A4D" w:rsidRDefault="005026F0" w:rsidP="00B87C58">
      <w:pPr>
        <w:spacing w:line="240" w:lineRule="auto"/>
      </w:pPr>
      <w:r>
        <w:t xml:space="preserve">Learn more about </w:t>
      </w:r>
      <w:r w:rsidR="000A6A25">
        <w:t>dementia caregivers and the latest in</w:t>
      </w:r>
      <w:r>
        <w:t xml:space="preserve"> tools and strategies to support </w:t>
      </w:r>
      <w:r w:rsidR="000A6A25">
        <w:t>them</w:t>
      </w:r>
      <w:r>
        <w:t>, including:</w:t>
      </w:r>
    </w:p>
    <w:p w14:paraId="17930D3C" w14:textId="63E5C962" w:rsidR="003E2E71" w:rsidRPr="002B7A4D" w:rsidRDefault="000A6A25" w:rsidP="002B7A4D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H</w:t>
      </w:r>
      <w:r w:rsidR="003E2E71" w:rsidRPr="002B7A4D">
        <w:t>ow the experiences of caregivers for people with dementia differ from those who care f</w:t>
      </w:r>
      <w:r w:rsidR="006A5EEF">
        <w:t>or people with other conditions</w:t>
      </w:r>
    </w:p>
    <w:p w14:paraId="7F6F7AAE" w14:textId="143FC314" w:rsidR="003E2E71" w:rsidRPr="002B7A4D" w:rsidRDefault="000A6A25" w:rsidP="002B7A4D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Innovative resources</w:t>
      </w:r>
      <w:r w:rsidR="003E2E71" w:rsidRPr="002B7A4D">
        <w:t>, including care plan</w:t>
      </w:r>
      <w:r w:rsidR="00587A30">
        <w:t>ning tools and new technologies</w:t>
      </w:r>
    </w:p>
    <w:p w14:paraId="72C254C7" w14:textId="1E0B107E" w:rsidR="003E2E71" w:rsidRPr="002B7A4D" w:rsidRDefault="000A6A25" w:rsidP="002B7A4D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N</w:t>
      </w:r>
      <w:r w:rsidR="003E2E71" w:rsidRPr="002B7A4D">
        <w:t>ew directi</w:t>
      </w:r>
      <w:r w:rsidR="00587A30">
        <w:t>ons in respite-related research</w:t>
      </w:r>
    </w:p>
    <w:p w14:paraId="243B41F8" w14:textId="77777777" w:rsidR="002B7A4D" w:rsidRDefault="002B7A4D" w:rsidP="002336CE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eastAsiaTheme="minorHAnsi" w:hAnsiTheme="minorHAnsi" w:cstheme="minorBidi"/>
          <w:color w:val="1F497D"/>
          <w:sz w:val="22"/>
          <w:szCs w:val="22"/>
        </w:rPr>
      </w:pPr>
    </w:p>
    <w:p w14:paraId="105E7B52" w14:textId="77777777" w:rsidR="002336CE" w:rsidRPr="00FF5042" w:rsidRDefault="002336CE" w:rsidP="002336CE">
      <w:pPr>
        <w:pStyle w:val="NormalWeb"/>
        <w:shd w:val="clear" w:color="auto" w:fill="FFFFFF"/>
        <w:spacing w:before="0" w:beforeAutospacing="0" w:after="120" w:afterAutospacing="0" w:line="252" w:lineRule="atLeast"/>
        <w:rPr>
          <w:rFonts w:asciiTheme="minorHAnsi" w:hAnsiTheme="minorHAnsi"/>
          <w:color w:val="000000"/>
          <w:sz w:val="22"/>
          <w:szCs w:val="22"/>
        </w:rPr>
      </w:pPr>
      <w:r w:rsidRPr="00FF5042">
        <w:rPr>
          <w:rStyle w:val="Strong"/>
          <w:rFonts w:asciiTheme="minorHAnsi" w:hAnsiTheme="minorHAnsi"/>
          <w:color w:val="000000"/>
          <w:sz w:val="22"/>
          <w:szCs w:val="22"/>
        </w:rPr>
        <w:t>Presenters:</w:t>
      </w:r>
    </w:p>
    <w:p w14:paraId="13ADC36C" w14:textId="77777777" w:rsidR="002B7A4D" w:rsidRPr="002B7A4D" w:rsidRDefault="002B7A4D" w:rsidP="002336CE">
      <w:pPr>
        <w:numPr>
          <w:ilvl w:val="0"/>
          <w:numId w:val="13"/>
        </w:numPr>
        <w:spacing w:before="105" w:after="105" w:line="240" w:lineRule="auto"/>
        <w:ind w:left="821" w:right="101"/>
        <w:textAlignment w:val="top"/>
        <w:rPr>
          <w:rFonts w:eastAsia="Times New Roman"/>
        </w:rPr>
      </w:pPr>
      <w:r>
        <w:rPr>
          <w:rFonts w:eastAsia="Times New Roman"/>
        </w:rPr>
        <w:t>Moderator: Greg Link, MA</w:t>
      </w:r>
      <w:r w:rsidR="00587A30">
        <w:rPr>
          <w:rFonts w:eastAsia="Times New Roman"/>
        </w:rPr>
        <w:t>, Aging Services Program Specialist, ACL</w:t>
      </w:r>
    </w:p>
    <w:p w14:paraId="0C2EB66B" w14:textId="77777777" w:rsidR="002336CE" w:rsidRPr="006A5EEF" w:rsidRDefault="002B7A4D" w:rsidP="002336CE">
      <w:pPr>
        <w:numPr>
          <w:ilvl w:val="0"/>
          <w:numId w:val="13"/>
        </w:numPr>
        <w:spacing w:before="105" w:after="105" w:line="240" w:lineRule="auto"/>
        <w:ind w:left="821" w:right="101"/>
        <w:textAlignment w:val="top"/>
        <w:rPr>
          <w:rFonts w:eastAsia="Times New Roman"/>
        </w:rPr>
      </w:pPr>
      <w:r>
        <w:rPr>
          <w:color w:val="000000"/>
        </w:rPr>
        <w:t xml:space="preserve">Darby </w:t>
      </w:r>
      <w:proofErr w:type="spellStart"/>
      <w:r>
        <w:rPr>
          <w:color w:val="000000"/>
        </w:rPr>
        <w:t>Morhardt</w:t>
      </w:r>
      <w:proofErr w:type="spellEnd"/>
      <w:r>
        <w:rPr>
          <w:color w:val="000000"/>
        </w:rPr>
        <w:t xml:space="preserve">, PhD, LCSW, </w:t>
      </w:r>
      <w:r w:rsidR="006A5EEF" w:rsidRPr="006A5EEF">
        <w:rPr>
          <w:rFonts w:ascii="Calibri" w:hAnsi="Calibri"/>
          <w:shd w:val="clear" w:color="auto" w:fill="FFFFFF"/>
        </w:rPr>
        <w:t>Research Associate Professor in</w:t>
      </w:r>
      <w:r w:rsidR="006A5EEF" w:rsidRPr="006A5EEF">
        <w:rPr>
          <w:rStyle w:val="apple-converted-space"/>
          <w:rFonts w:ascii="Calibri" w:hAnsi="Calibri"/>
          <w:shd w:val="clear" w:color="auto" w:fill="FFFFFF"/>
        </w:rPr>
        <w:t> </w:t>
      </w:r>
      <w:r w:rsidR="00587A30">
        <w:rPr>
          <w:rFonts w:ascii="Calibri" w:hAnsi="Calibri"/>
          <w:bCs/>
          <w:shd w:val="clear" w:color="auto" w:fill="FFFFFF"/>
        </w:rPr>
        <w:t xml:space="preserve">Cognitive Neurology and </w:t>
      </w:r>
      <w:r w:rsidR="006A5EEF" w:rsidRPr="006A5EEF">
        <w:rPr>
          <w:rFonts w:ascii="Calibri" w:hAnsi="Calibri"/>
          <w:bCs/>
          <w:shd w:val="clear" w:color="auto" w:fill="FFFFFF"/>
        </w:rPr>
        <w:t>Alzheimer's Disease Center</w:t>
      </w:r>
      <w:r w:rsidR="00587A30">
        <w:rPr>
          <w:rStyle w:val="apple-converted-space"/>
          <w:rFonts w:ascii="Calibri" w:hAnsi="Calibri"/>
          <w:bCs/>
          <w:shd w:val="clear" w:color="auto" w:fill="FFFFFF"/>
        </w:rPr>
        <w:t>, Northwestern University</w:t>
      </w:r>
    </w:p>
    <w:p w14:paraId="7718D27A" w14:textId="7AD583B7" w:rsidR="002336CE" w:rsidRDefault="002B7A4D" w:rsidP="002336CE">
      <w:pPr>
        <w:numPr>
          <w:ilvl w:val="0"/>
          <w:numId w:val="10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>
        <w:rPr>
          <w:color w:val="000000"/>
        </w:rPr>
        <w:t>A</w:t>
      </w:r>
      <w:r w:rsidR="005B228D">
        <w:rPr>
          <w:color w:val="000000"/>
        </w:rPr>
        <w:t xml:space="preserve">licia </w:t>
      </w:r>
      <w:proofErr w:type="spellStart"/>
      <w:r w:rsidR="005B228D">
        <w:rPr>
          <w:color w:val="000000"/>
        </w:rPr>
        <w:t>Blat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, MS, </w:t>
      </w:r>
      <w:r w:rsidR="005B228D">
        <w:t>Family Caregiver Support Program Consultant, Lifespan Respite Project Director, North Carolina Division of Aging and Adult Services</w:t>
      </w:r>
    </w:p>
    <w:p w14:paraId="0E4F8796" w14:textId="77777777" w:rsidR="002B7A4D" w:rsidRPr="00587A30" w:rsidRDefault="002B7A4D" w:rsidP="002336CE">
      <w:pPr>
        <w:numPr>
          <w:ilvl w:val="0"/>
          <w:numId w:val="10"/>
        </w:numPr>
        <w:shd w:val="clear" w:color="auto" w:fill="FFFFFF"/>
        <w:spacing w:after="105" w:line="252" w:lineRule="atLeast"/>
        <w:ind w:left="825" w:right="105"/>
        <w:rPr>
          <w:i/>
        </w:rPr>
      </w:pPr>
      <w:r>
        <w:rPr>
          <w:color w:val="000000"/>
        </w:rPr>
        <w:t xml:space="preserve">Jill Kagan, MPH, </w:t>
      </w:r>
      <w:r w:rsidR="00587A30" w:rsidRPr="00587A30">
        <w:rPr>
          <w:rStyle w:val="Emphasis"/>
          <w:i w:val="0"/>
        </w:rPr>
        <w:t>Program Director, ARCH National Respite Network and Resource Center</w:t>
      </w:r>
    </w:p>
    <w:p w14:paraId="1C114350" w14:textId="77777777" w:rsidR="002336CE" w:rsidRPr="00FF5042" w:rsidRDefault="002B7A4D" w:rsidP="002336CE">
      <w:pPr>
        <w:numPr>
          <w:ilvl w:val="0"/>
          <w:numId w:val="10"/>
        </w:numPr>
        <w:shd w:val="clear" w:color="auto" w:fill="FFFFFF"/>
        <w:spacing w:after="105" w:line="252" w:lineRule="atLeast"/>
        <w:ind w:left="825" w:right="105"/>
        <w:rPr>
          <w:color w:val="000000"/>
        </w:rPr>
      </w:pPr>
      <w:r>
        <w:rPr>
          <w:color w:val="000000"/>
        </w:rPr>
        <w:t xml:space="preserve">Sara </w:t>
      </w:r>
      <w:proofErr w:type="spellStart"/>
      <w:r>
        <w:rPr>
          <w:color w:val="000000"/>
        </w:rPr>
        <w:t>Czaja</w:t>
      </w:r>
      <w:proofErr w:type="spellEnd"/>
      <w:r>
        <w:rPr>
          <w:color w:val="000000"/>
        </w:rPr>
        <w:t xml:space="preserve">, PhD, </w:t>
      </w:r>
      <w:r w:rsidR="00587A30" w:rsidRPr="00587A30">
        <w:rPr>
          <w:shd w:val="clear" w:color="auto" w:fill="FFFFFF"/>
        </w:rPr>
        <w:t>Scientific Director, Center on Aging, University of Miami</w:t>
      </w:r>
    </w:p>
    <w:sectPr w:rsidR="002336CE" w:rsidRPr="00FF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3EA"/>
    <w:multiLevelType w:val="multilevel"/>
    <w:tmpl w:val="349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A323A"/>
    <w:multiLevelType w:val="multilevel"/>
    <w:tmpl w:val="17F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31A82"/>
    <w:multiLevelType w:val="multilevel"/>
    <w:tmpl w:val="69A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0CE0"/>
    <w:multiLevelType w:val="multilevel"/>
    <w:tmpl w:val="5AB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16DF1"/>
    <w:multiLevelType w:val="hybridMultilevel"/>
    <w:tmpl w:val="EFF4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C2C63"/>
    <w:multiLevelType w:val="hybridMultilevel"/>
    <w:tmpl w:val="FA4A6C74"/>
    <w:lvl w:ilvl="0" w:tplc="F97A7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6E6E0">
      <w:start w:val="2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2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1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45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F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2C1D60"/>
    <w:multiLevelType w:val="multilevel"/>
    <w:tmpl w:val="4A2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E246B"/>
    <w:multiLevelType w:val="multilevel"/>
    <w:tmpl w:val="95E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40AD3"/>
    <w:multiLevelType w:val="hybridMultilevel"/>
    <w:tmpl w:val="C9F8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C22E0"/>
    <w:multiLevelType w:val="multilevel"/>
    <w:tmpl w:val="34E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A5250"/>
    <w:multiLevelType w:val="multilevel"/>
    <w:tmpl w:val="16C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A6650"/>
    <w:multiLevelType w:val="multilevel"/>
    <w:tmpl w:val="AEB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311773"/>
    <w:multiLevelType w:val="multilevel"/>
    <w:tmpl w:val="BA7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32FE7"/>
    <w:multiLevelType w:val="hybridMultilevel"/>
    <w:tmpl w:val="C5E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439B8"/>
    <w:multiLevelType w:val="hybridMultilevel"/>
    <w:tmpl w:val="2DB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34E71"/>
    <w:multiLevelType w:val="hybridMultilevel"/>
    <w:tmpl w:val="C6BA8650"/>
    <w:lvl w:ilvl="0" w:tplc="77B6072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75F56"/>
    <w:multiLevelType w:val="multilevel"/>
    <w:tmpl w:val="734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E219BC"/>
    <w:multiLevelType w:val="hybridMultilevel"/>
    <w:tmpl w:val="FDC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17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7"/>
    <w:rsid w:val="00044D36"/>
    <w:rsid w:val="000A6A25"/>
    <w:rsid w:val="002336CE"/>
    <w:rsid w:val="002B7A4D"/>
    <w:rsid w:val="00364753"/>
    <w:rsid w:val="003E2E71"/>
    <w:rsid w:val="004101C9"/>
    <w:rsid w:val="005026F0"/>
    <w:rsid w:val="00587A30"/>
    <w:rsid w:val="005A0E92"/>
    <w:rsid w:val="005B228D"/>
    <w:rsid w:val="005E4843"/>
    <w:rsid w:val="006A5EEF"/>
    <w:rsid w:val="006C7E44"/>
    <w:rsid w:val="00727B6D"/>
    <w:rsid w:val="00746487"/>
    <w:rsid w:val="007B2DE0"/>
    <w:rsid w:val="008A65FC"/>
    <w:rsid w:val="00921849"/>
    <w:rsid w:val="00B87C58"/>
    <w:rsid w:val="00C218EF"/>
    <w:rsid w:val="00D956A8"/>
    <w:rsid w:val="00E3051C"/>
    <w:rsid w:val="00E76D1E"/>
    <w:rsid w:val="00ED29FC"/>
    <w:rsid w:val="00EE4355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6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487"/>
    <w:rPr>
      <w:i/>
      <w:iCs/>
    </w:rPr>
  </w:style>
  <w:style w:type="character" w:styleId="Strong">
    <w:name w:val="Strong"/>
    <w:basedOn w:val="DefaultParagraphFont"/>
    <w:uiPriority w:val="22"/>
    <w:qFormat/>
    <w:rsid w:val="00746487"/>
    <w:rPr>
      <w:b/>
      <w:bCs/>
    </w:rPr>
  </w:style>
  <w:style w:type="paragraph" w:customStyle="1" w:styleId="backtotop">
    <w:name w:val="backtotop"/>
    <w:basedOn w:val="Normal"/>
    <w:rsid w:val="0074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746487"/>
  </w:style>
  <w:style w:type="character" w:customStyle="1" w:styleId="field-content">
    <w:name w:val="field-content"/>
    <w:basedOn w:val="DefaultParagraphFont"/>
    <w:rsid w:val="00746487"/>
  </w:style>
  <w:style w:type="character" w:styleId="FollowedHyperlink">
    <w:name w:val="FollowedHyperlink"/>
    <w:basedOn w:val="DefaultParagraphFont"/>
    <w:uiPriority w:val="99"/>
    <w:semiHidden/>
    <w:unhideWhenUsed/>
    <w:rsid w:val="006C7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18EF"/>
  </w:style>
  <w:style w:type="paragraph" w:styleId="ListParagraph">
    <w:name w:val="List Paragraph"/>
    <w:basedOn w:val="Normal"/>
    <w:uiPriority w:val="34"/>
    <w:qFormat/>
    <w:rsid w:val="00C21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64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487"/>
    <w:rPr>
      <w:i/>
      <w:iCs/>
    </w:rPr>
  </w:style>
  <w:style w:type="character" w:styleId="Strong">
    <w:name w:val="Strong"/>
    <w:basedOn w:val="DefaultParagraphFont"/>
    <w:uiPriority w:val="22"/>
    <w:qFormat/>
    <w:rsid w:val="00746487"/>
    <w:rPr>
      <w:b/>
      <w:bCs/>
    </w:rPr>
  </w:style>
  <w:style w:type="paragraph" w:customStyle="1" w:styleId="backtotop">
    <w:name w:val="backtotop"/>
    <w:basedOn w:val="Normal"/>
    <w:rsid w:val="0074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746487"/>
  </w:style>
  <w:style w:type="character" w:customStyle="1" w:styleId="field-content">
    <w:name w:val="field-content"/>
    <w:basedOn w:val="DefaultParagraphFont"/>
    <w:rsid w:val="00746487"/>
  </w:style>
  <w:style w:type="character" w:styleId="FollowedHyperlink">
    <w:name w:val="FollowedHyperlink"/>
    <w:basedOn w:val="DefaultParagraphFont"/>
    <w:uiPriority w:val="99"/>
    <w:semiHidden/>
    <w:unhideWhenUsed/>
    <w:rsid w:val="006C7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18EF"/>
  </w:style>
  <w:style w:type="paragraph" w:styleId="ListParagraph">
    <w:name w:val="List Paragraph"/>
    <w:basedOn w:val="Normal"/>
    <w:uiPriority w:val="34"/>
    <w:qFormat/>
    <w:rsid w:val="00C21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09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1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h.webex.com/mw0401lsp13/mywebex/default.do?siteurl=ni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h.webex.com/mw0401lsp13/mywebex/default.do?siteurl=n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h.webex.com/mw0401lsp13/mywebex/default.do?siteurl=ni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h.webex.com/mw0401lsp13/mywebex/default.do?siteurl=n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Jennifer (NIH/NIA/ERP) [E]</dc:creator>
  <cp:lastModifiedBy>NASUAD</cp:lastModifiedBy>
  <cp:revision>2</cp:revision>
  <cp:lastPrinted>2015-09-04T18:02:00Z</cp:lastPrinted>
  <dcterms:created xsi:type="dcterms:W3CDTF">2015-09-11T04:58:00Z</dcterms:created>
  <dcterms:modified xsi:type="dcterms:W3CDTF">2015-09-11T04:58:00Z</dcterms:modified>
</cp:coreProperties>
</file>