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1F2" w:rsidRDefault="003B31F2">
      <w:pPr>
        <w:rPr>
          <w:b/>
          <w:i/>
          <w:sz w:val="28"/>
          <w:szCs w:val="28"/>
        </w:rPr>
      </w:pPr>
      <w:r>
        <w:rPr>
          <w:noProof/>
        </w:rPr>
        <w:drawing>
          <wp:anchor distT="0" distB="0" distL="114300" distR="114300" simplePos="0" relativeHeight="251659264" behindDoc="0" locked="0" layoutInCell="1" allowOverlap="1">
            <wp:simplePos x="0" y="0"/>
            <wp:positionH relativeFrom="column">
              <wp:posOffset>34925</wp:posOffset>
            </wp:positionH>
            <wp:positionV relativeFrom="paragraph">
              <wp:posOffset>-383714</wp:posOffset>
            </wp:positionV>
            <wp:extent cx="981075" cy="857250"/>
            <wp:effectExtent l="0" t="0" r="9525" b="0"/>
            <wp:wrapTopAndBottom/>
            <wp:docPr id="1" name="Picture 1" descr="AF_Grow_RuralEducation_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_Grow_RuralEducation_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pic:spPr>
                </pic:pic>
              </a:graphicData>
            </a:graphic>
          </wp:anchor>
        </w:drawing>
      </w:r>
    </w:p>
    <w:p w:rsidR="006134B4" w:rsidRPr="003B31F2" w:rsidRDefault="006134B4">
      <w:pPr>
        <w:rPr>
          <w:b/>
          <w:i/>
          <w:sz w:val="28"/>
          <w:szCs w:val="28"/>
        </w:rPr>
      </w:pPr>
      <w:r w:rsidRPr="003B31F2">
        <w:rPr>
          <w:b/>
          <w:i/>
          <w:sz w:val="28"/>
          <w:szCs w:val="28"/>
        </w:rPr>
        <w:t>Website</w:t>
      </w:r>
      <w:r w:rsidR="003B31F2" w:rsidRPr="003B31F2">
        <w:rPr>
          <w:b/>
          <w:i/>
          <w:sz w:val="28"/>
          <w:szCs w:val="28"/>
        </w:rPr>
        <w:t>/Newsletter P</w:t>
      </w:r>
      <w:r w:rsidRPr="003B31F2">
        <w:rPr>
          <w:b/>
          <w:i/>
          <w:sz w:val="28"/>
          <w:szCs w:val="28"/>
        </w:rPr>
        <w:t>ost</w:t>
      </w:r>
    </w:p>
    <w:p w:rsidR="00031E55" w:rsidRPr="00DD33A7" w:rsidRDefault="00031E55">
      <w:pPr>
        <w:rPr>
          <w:b/>
        </w:rPr>
      </w:pPr>
      <w:r w:rsidRPr="00DD33A7">
        <w:rPr>
          <w:b/>
        </w:rPr>
        <w:t>Math and science grants of $10,000 and $25,000 available for rural school districts</w:t>
      </w:r>
    </w:p>
    <w:p w:rsidR="00031E55" w:rsidRDefault="00031E55" w:rsidP="00031E55">
      <w:r>
        <w:t xml:space="preserve">America’s Farmers Grow Rural Education, sponsored by the Monsanto Fund, partners with farmers to help school districts fund </w:t>
      </w:r>
      <w:r w:rsidR="005C44FB">
        <w:t xml:space="preserve">math and science </w:t>
      </w:r>
      <w:r>
        <w:t xml:space="preserve">projects </w:t>
      </w:r>
      <w:r w:rsidR="005C44FB">
        <w:t>to enhance STEM curriculum in across rural America</w:t>
      </w:r>
      <w:r>
        <w:t xml:space="preserve">. </w:t>
      </w:r>
    </w:p>
    <w:p w:rsidR="00031E55" w:rsidRDefault="00031E55" w:rsidP="00031E55">
      <w:r w:rsidRPr="00031E55">
        <w:t xml:space="preserve">Between now and April 1, </w:t>
      </w:r>
      <w:r w:rsidR="005C44FB">
        <w:t xml:space="preserve">eligible </w:t>
      </w:r>
      <w:r w:rsidRPr="00031E55">
        <w:t>farmers can nominate a</w:t>
      </w:r>
      <w:r w:rsidR="005C44FB">
        <w:t>n eligible</w:t>
      </w:r>
      <w:r w:rsidRPr="00031E55">
        <w:t xml:space="preserve"> public school district in their community. Nominated school districts can then submit grant applications</w:t>
      </w:r>
      <w:r w:rsidR="005C44FB">
        <w:t xml:space="preserve"> for a $10,000 or $25,000 math and science grant</w:t>
      </w:r>
      <w:r w:rsidRPr="00031E55">
        <w:t xml:space="preserve"> through April 15, 2016. </w:t>
      </w:r>
      <w:r w:rsidR="005C44FB">
        <w:t>In the past, t</w:t>
      </w:r>
      <w:r w:rsidRPr="00031E55">
        <w:t>he grants</w:t>
      </w:r>
      <w:r w:rsidR="005C44FB">
        <w:t xml:space="preserve"> have</w:t>
      </w:r>
      <w:r w:rsidRPr="00031E55">
        <w:t xml:space="preserve"> support</w:t>
      </w:r>
      <w:r w:rsidR="005C44FB">
        <w:t>ed</w:t>
      </w:r>
      <w:r w:rsidRPr="00031E55">
        <w:t xml:space="preserve"> a variety of initiatives, including new technology for hands-on learning, greenhouses and outdoor classroom instruction</w:t>
      </w:r>
      <w:r w:rsidR="005C44FB">
        <w:t xml:space="preserve"> and</w:t>
      </w:r>
      <w:r w:rsidRPr="00031E55">
        <w:t xml:space="preserve"> scientific laboratory advancements.  </w:t>
      </w:r>
      <w:r w:rsidR="005C44FB">
        <w:t xml:space="preserve">School districts are encouraged to be creative and innovative with their projects to tailor their application to the needs of their students.  The only requirement is that the funds help enhance math and science in their district for the 2016-2017 school </w:t>
      </w:r>
      <w:bookmarkStart w:id="0" w:name="_GoBack"/>
      <w:r w:rsidR="005C44FB">
        <w:t>year.</w:t>
      </w:r>
    </w:p>
    <w:bookmarkEnd w:id="0"/>
    <w:p w:rsidR="00031E55" w:rsidRDefault="00031E55" w:rsidP="00031E55">
      <w:r w:rsidRPr="00031E55">
        <w:t>All school applications are evaluated based on merit, need and community support. The America’s Farmers Grow Rural Education Advisory Council, a group of farmers from across the U.S., will select the winning grant applications, which will be announced in August.</w:t>
      </w:r>
    </w:p>
    <w:p w:rsidR="00031E55" w:rsidRDefault="00031E55" w:rsidP="00031E55">
      <w:r>
        <w:t xml:space="preserve">Since 2011, Grow Rural Education has partnered with farmers to award over $9 million to more than 650 school districts to enhance opportunities available to students in rural America. Find out if your county is eligible and encourage your local farmers to nominate your school district today at </w:t>
      </w:r>
      <w:hyperlink r:id="rId6" w:history="1">
        <w:r w:rsidRPr="00876F4D">
          <w:rPr>
            <w:rStyle w:val="Hyperlink"/>
          </w:rPr>
          <w:t>www.GrowRuralEducation.com</w:t>
        </w:r>
      </w:hyperlink>
      <w:r>
        <w:t xml:space="preserve">. </w:t>
      </w:r>
    </w:p>
    <w:p w:rsidR="00031E55" w:rsidRDefault="00031E55" w:rsidP="00031E55">
      <w:r>
        <w:t xml:space="preserve">Grow Rural Education is part of the America’s Farmers initiative. Since 2010, the America’s Farmers </w:t>
      </w:r>
      <w:r w:rsidR="005C44FB">
        <w:t>community outreach</w:t>
      </w:r>
      <w:r>
        <w:t xml:space="preserve"> programs have </w:t>
      </w:r>
      <w:r w:rsidR="005C44FB">
        <w:t>awarded over $29 million to support the communities where farmers live, work and raise their families</w:t>
      </w:r>
      <w:r>
        <w:t xml:space="preserve">. Learn more at </w:t>
      </w:r>
      <w:hyperlink r:id="rId7" w:history="1">
        <w:r w:rsidRPr="00031E55">
          <w:rPr>
            <w:rStyle w:val="Hyperlink"/>
          </w:rPr>
          <w:t>AmericasFarmers.com</w:t>
        </w:r>
      </w:hyperlink>
      <w:r>
        <w:t xml:space="preserve">. </w:t>
      </w:r>
    </w:p>
    <w:p w:rsidR="00DD33A7" w:rsidRPr="003B31F2" w:rsidRDefault="003B31F2" w:rsidP="00031E55">
      <w:pPr>
        <w:rPr>
          <w:b/>
          <w:i/>
          <w:sz w:val="28"/>
          <w:szCs w:val="28"/>
        </w:rPr>
      </w:pPr>
      <w:r w:rsidRPr="003B31F2">
        <w:rPr>
          <w:b/>
          <w:i/>
          <w:sz w:val="28"/>
          <w:szCs w:val="28"/>
        </w:rPr>
        <w:t>Social Media P</w:t>
      </w:r>
      <w:r w:rsidR="006134B4" w:rsidRPr="003B31F2">
        <w:rPr>
          <w:b/>
          <w:i/>
          <w:sz w:val="28"/>
          <w:szCs w:val="28"/>
        </w:rPr>
        <w:t>osts</w:t>
      </w:r>
    </w:p>
    <w:p w:rsidR="00DD33A7" w:rsidRDefault="00DD33A7" w:rsidP="00031E55">
      <w:r w:rsidRPr="006134B4">
        <w:rPr>
          <w:b/>
        </w:rPr>
        <w:t>Facebook</w:t>
      </w:r>
      <w:r>
        <w:t xml:space="preserve">: </w:t>
      </w:r>
      <w:r w:rsidRPr="00DD33A7">
        <w:t xml:space="preserve">Between now and April 1, </w:t>
      </w:r>
      <w:r w:rsidR="005C44FB">
        <w:t xml:space="preserve">eligible </w:t>
      </w:r>
      <w:r w:rsidRPr="00DD33A7">
        <w:t xml:space="preserve">farmers  can nominate a </w:t>
      </w:r>
      <w:r>
        <w:t xml:space="preserve">rural </w:t>
      </w:r>
      <w:r w:rsidRPr="00DD33A7">
        <w:t>public school district in their community to apply</w:t>
      </w:r>
      <w:r>
        <w:t xml:space="preserve"> for a $10,000 or $25,000 grant for math and science education through </w:t>
      </w:r>
      <w:hyperlink r:id="rId8" w:history="1">
        <w:r w:rsidRPr="006134B4">
          <w:rPr>
            <w:rStyle w:val="Hyperlink"/>
          </w:rPr>
          <w:t>@AmericasFarmers</w:t>
        </w:r>
      </w:hyperlink>
      <w:r>
        <w:t xml:space="preserve"> #</w:t>
      </w:r>
      <w:proofErr w:type="spellStart"/>
      <w:r>
        <w:t>GrowRuralEd</w:t>
      </w:r>
      <w:proofErr w:type="spellEnd"/>
      <w:r>
        <w:t xml:space="preserve">, sponsored by the Monsanto Fund. Once nominated, </w:t>
      </w:r>
      <w:r w:rsidRPr="00031E55">
        <w:t>school districts can submit grant appl</w:t>
      </w:r>
      <w:r>
        <w:t xml:space="preserve">ications through April 15. Learn more at </w:t>
      </w:r>
      <w:hyperlink r:id="rId9" w:history="1">
        <w:r w:rsidRPr="00876F4D">
          <w:rPr>
            <w:rStyle w:val="Hyperlink"/>
          </w:rPr>
          <w:t>www.GrowRuralEducation.com</w:t>
        </w:r>
      </w:hyperlink>
      <w:r>
        <w:t xml:space="preserve">. </w:t>
      </w:r>
    </w:p>
    <w:p w:rsidR="00DD33A7" w:rsidRPr="00DD33A7" w:rsidRDefault="00DD33A7" w:rsidP="00031E55">
      <w:r w:rsidRPr="006134B4">
        <w:rPr>
          <w:b/>
        </w:rPr>
        <w:t>Twitter</w:t>
      </w:r>
      <w:r>
        <w:t xml:space="preserve">: </w:t>
      </w:r>
      <w:hyperlink r:id="rId10" w:history="1">
        <w:r>
          <w:rPr>
            <w:rStyle w:val="Hyperlink"/>
            <w:strike/>
          </w:rPr>
          <w:t>#</w:t>
        </w:r>
        <w:r>
          <w:rPr>
            <w:rStyle w:val="Hyperlink"/>
          </w:rPr>
          <w:t>GrowRuralEd</w:t>
        </w:r>
      </w:hyperlink>
      <w:r>
        <w:t xml:space="preserve"> grants of $10K or $25K are available for math and science education </w:t>
      </w:r>
      <w:r w:rsidR="00D51F65">
        <w:t xml:space="preserve">for </w:t>
      </w:r>
      <w:r>
        <w:t xml:space="preserve">rural districts. More info: </w:t>
      </w:r>
      <w:hyperlink r:id="rId11" w:history="1">
        <w:r>
          <w:rPr>
            <w:rStyle w:val="Hyperlink"/>
          </w:rPr>
          <w:t>www.GrowRuralEducation.com</w:t>
        </w:r>
      </w:hyperlink>
      <w:r>
        <w:t>.</w:t>
      </w:r>
    </w:p>
    <w:sectPr w:rsidR="00DD33A7" w:rsidRPr="00DD33A7" w:rsidSect="00D81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55"/>
    <w:rsid w:val="00031E55"/>
    <w:rsid w:val="003B31F2"/>
    <w:rsid w:val="005C44FB"/>
    <w:rsid w:val="006134B4"/>
    <w:rsid w:val="009735E9"/>
    <w:rsid w:val="00C4763D"/>
    <w:rsid w:val="00D51F65"/>
    <w:rsid w:val="00D81E25"/>
    <w:rsid w:val="00DD33A7"/>
    <w:rsid w:val="00FE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55"/>
    <w:rPr>
      <w:color w:val="0000FF" w:themeColor="hyperlink"/>
      <w:u w:val="single"/>
    </w:rPr>
  </w:style>
  <w:style w:type="character" w:styleId="FollowedHyperlink">
    <w:name w:val="FollowedHyperlink"/>
    <w:basedOn w:val="DefaultParagraphFont"/>
    <w:uiPriority w:val="99"/>
    <w:semiHidden/>
    <w:unhideWhenUsed/>
    <w:rsid w:val="00031E55"/>
    <w:rPr>
      <w:color w:val="800080" w:themeColor="followedHyperlink"/>
      <w:u w:val="single"/>
    </w:rPr>
  </w:style>
  <w:style w:type="paragraph" w:styleId="Revision">
    <w:name w:val="Revision"/>
    <w:hidden/>
    <w:uiPriority w:val="99"/>
    <w:semiHidden/>
    <w:rsid w:val="00FE7318"/>
    <w:pPr>
      <w:spacing w:after="0" w:line="240" w:lineRule="auto"/>
    </w:pPr>
  </w:style>
  <w:style w:type="paragraph" w:styleId="BalloonText">
    <w:name w:val="Balloon Text"/>
    <w:basedOn w:val="Normal"/>
    <w:link w:val="BalloonTextChar"/>
    <w:uiPriority w:val="99"/>
    <w:semiHidden/>
    <w:unhideWhenUsed/>
    <w:rsid w:val="00FE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1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E55"/>
    <w:rPr>
      <w:color w:val="0000FF" w:themeColor="hyperlink"/>
      <w:u w:val="single"/>
    </w:rPr>
  </w:style>
  <w:style w:type="character" w:styleId="FollowedHyperlink">
    <w:name w:val="FollowedHyperlink"/>
    <w:basedOn w:val="DefaultParagraphFont"/>
    <w:uiPriority w:val="99"/>
    <w:semiHidden/>
    <w:unhideWhenUsed/>
    <w:rsid w:val="00031E55"/>
    <w:rPr>
      <w:color w:val="800080" w:themeColor="followedHyperlink"/>
      <w:u w:val="single"/>
    </w:rPr>
  </w:style>
  <w:style w:type="paragraph" w:styleId="Revision">
    <w:name w:val="Revision"/>
    <w:hidden/>
    <w:uiPriority w:val="99"/>
    <w:semiHidden/>
    <w:rsid w:val="00FE7318"/>
    <w:pPr>
      <w:spacing w:after="0" w:line="240" w:lineRule="auto"/>
    </w:pPr>
  </w:style>
  <w:style w:type="paragraph" w:styleId="BalloonText">
    <w:name w:val="Balloon Text"/>
    <w:basedOn w:val="Normal"/>
    <w:link w:val="BalloonTextChar"/>
    <w:uiPriority w:val="99"/>
    <w:semiHidden/>
    <w:unhideWhenUsed/>
    <w:rsid w:val="00FE7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3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mericasFarmers/?fref=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ericasFarmer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owRuralEducation.com" TargetMode="External"/><Relationship Id="rId11" Type="http://schemas.openxmlformats.org/officeDocument/2006/relationships/hyperlink" Target="http://www.GrowRuralEducation.com" TargetMode="External"/><Relationship Id="rId5" Type="http://schemas.openxmlformats.org/officeDocument/2006/relationships/image" Target="media/image1.png"/><Relationship Id="rId10" Type="http://schemas.openxmlformats.org/officeDocument/2006/relationships/hyperlink" Target="https://twitter.com/search?q=%23GrowRuralEd" TargetMode="External"/><Relationship Id="rId4" Type="http://schemas.openxmlformats.org/officeDocument/2006/relationships/webSettings" Target="webSettings.xml"/><Relationship Id="rId9" Type="http://schemas.openxmlformats.org/officeDocument/2006/relationships/hyperlink" Target="http://www.GrowRural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Monsanto</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McClendon,  Sara</dc:creator>
  <cp:lastModifiedBy>Goodwin, Elizabeth A</cp:lastModifiedBy>
  <cp:revision>2</cp:revision>
  <dcterms:created xsi:type="dcterms:W3CDTF">2016-03-10T15:56:00Z</dcterms:created>
  <dcterms:modified xsi:type="dcterms:W3CDTF">2016-03-10T15:56:00Z</dcterms:modified>
</cp:coreProperties>
</file>