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0" w:type="dxa"/>
        <w:tblInd w:w="-16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3150"/>
        <w:gridCol w:w="7830"/>
      </w:tblGrid>
      <w:tr w:rsidR="00E91C77" w:rsidRPr="003D7C35" w:rsidTr="007D050F">
        <w:trPr>
          <w:trHeight w:val="1330"/>
        </w:trPr>
        <w:tc>
          <w:tcPr>
            <w:tcW w:w="3150" w:type="dxa"/>
            <w:tcBorders>
              <w:top w:val="single" w:sz="8" w:space="0" w:color="548DD4"/>
              <w:left w:val="single" w:sz="8" w:space="0" w:color="548DD4"/>
              <w:bottom w:val="single" w:sz="8" w:space="0" w:color="548DD4"/>
              <w:right w:val="nil"/>
            </w:tcBorders>
            <w:hideMark/>
          </w:tcPr>
          <w:p w:rsidR="00E91C77" w:rsidRPr="003D7C35" w:rsidRDefault="00A0141F" w:rsidP="007D050F">
            <w:pPr>
              <w:jc w:val="center"/>
              <w:rPr>
                <w:color w:val="548DD4"/>
              </w:rPr>
            </w:pPr>
            <w:r>
              <w:rPr>
                <w:noProof/>
              </w:rPr>
              <w:drawing>
                <wp:inline distT="0" distB="0" distL="0" distR="0" wp14:anchorId="74089BE6" wp14:editId="14469C43">
                  <wp:extent cx="1844702" cy="1274252"/>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49196" cy="1277356"/>
                          </a:xfrm>
                          <a:prstGeom prst="rect">
                            <a:avLst/>
                          </a:prstGeom>
                        </pic:spPr>
                      </pic:pic>
                    </a:graphicData>
                  </a:graphic>
                </wp:inline>
              </w:drawing>
            </w:r>
          </w:p>
        </w:tc>
        <w:tc>
          <w:tcPr>
            <w:tcW w:w="7830" w:type="dxa"/>
            <w:tcBorders>
              <w:top w:val="single" w:sz="8" w:space="0" w:color="548DD4"/>
              <w:left w:val="nil"/>
              <w:bottom w:val="single" w:sz="8" w:space="0" w:color="548DD4"/>
              <w:right w:val="single" w:sz="8" w:space="0" w:color="548DD4"/>
            </w:tcBorders>
            <w:vAlign w:val="center"/>
            <w:hideMark/>
          </w:tcPr>
          <w:p w:rsidR="00E91C77" w:rsidRPr="00FE4340" w:rsidRDefault="00E91C77" w:rsidP="007D050F">
            <w:pPr>
              <w:jc w:val="center"/>
              <w:rPr>
                <w:rFonts w:cs="Estrangelo Edessa"/>
                <w:b/>
                <w:color w:val="1F497D"/>
                <w:sz w:val="40"/>
                <w:szCs w:val="38"/>
              </w:rPr>
            </w:pPr>
            <w:r w:rsidRPr="00FE4340">
              <w:rPr>
                <w:rFonts w:cs="Estrangelo Edessa"/>
                <w:b/>
                <w:color w:val="1F497D"/>
                <w:sz w:val="40"/>
                <w:szCs w:val="38"/>
              </w:rPr>
              <w:t>Baby Talk: Resources to Support the People</w:t>
            </w:r>
          </w:p>
          <w:p w:rsidR="00E91C77" w:rsidRPr="003D7C35" w:rsidRDefault="00E91C77" w:rsidP="007D050F">
            <w:pPr>
              <w:jc w:val="center"/>
              <w:rPr>
                <w:rFonts w:ascii="Estrangelo Edessa" w:hAnsi="Estrangelo Edessa" w:cs="Estrangelo Edessa"/>
                <w:b/>
                <w:sz w:val="38"/>
                <w:szCs w:val="38"/>
              </w:rPr>
            </w:pPr>
            <w:r w:rsidRPr="00FE4340">
              <w:rPr>
                <w:rFonts w:cs="Estrangelo Edessa"/>
                <w:b/>
                <w:color w:val="1F497D"/>
                <w:sz w:val="40"/>
                <w:szCs w:val="38"/>
              </w:rPr>
              <w:t>Who Work With Infants and Toddlers</w:t>
            </w:r>
          </w:p>
        </w:tc>
      </w:tr>
      <w:tr w:rsidR="00E91C77" w:rsidRPr="003D7C35" w:rsidTr="007D050F">
        <w:tc>
          <w:tcPr>
            <w:tcW w:w="10980" w:type="dxa"/>
            <w:gridSpan w:val="2"/>
            <w:tcBorders>
              <w:top w:val="single" w:sz="8" w:space="0" w:color="548DD4"/>
              <w:left w:val="single" w:sz="8" w:space="0" w:color="548DD4"/>
              <w:bottom w:val="single" w:sz="8" w:space="0" w:color="548DD4"/>
              <w:right w:val="single" w:sz="8" w:space="0" w:color="548DD4"/>
            </w:tcBorders>
          </w:tcPr>
          <w:p w:rsidR="00E91C77" w:rsidRPr="00DC42F5" w:rsidRDefault="00E91C77" w:rsidP="007D050F">
            <w:pPr>
              <w:jc w:val="right"/>
              <w:rPr>
                <w:b/>
                <w:noProof/>
                <w:color w:val="1F497D"/>
                <w:sz w:val="12"/>
              </w:rPr>
            </w:pPr>
          </w:p>
          <w:p w:rsidR="00E91C77" w:rsidRPr="00DC42F5" w:rsidRDefault="00E91C77" w:rsidP="007D050F">
            <w:pPr>
              <w:jc w:val="right"/>
              <w:rPr>
                <w:b/>
                <w:noProof/>
                <w:color w:val="1F497D"/>
              </w:rPr>
            </w:pPr>
            <w:r w:rsidRPr="00DC42F5">
              <w:rPr>
                <w:b/>
                <w:noProof/>
                <w:color w:val="1F497D"/>
              </w:rPr>
              <w:t xml:space="preserve">Issue No. </w:t>
            </w:r>
            <w:r w:rsidR="00657323">
              <w:rPr>
                <w:b/>
                <w:noProof/>
                <w:color w:val="1F497D"/>
              </w:rPr>
              <w:t>61</w:t>
            </w:r>
            <w:r w:rsidRPr="00DC42F5">
              <w:rPr>
                <w:b/>
                <w:noProof/>
                <w:color w:val="1F497D"/>
              </w:rPr>
              <w:t xml:space="preserve"> </w:t>
            </w:r>
            <w:r w:rsidR="00657323">
              <w:rPr>
                <w:b/>
                <w:noProof/>
                <w:color w:val="1F497D"/>
              </w:rPr>
              <w:t>June</w:t>
            </w:r>
            <w:r w:rsidRPr="00DC42F5">
              <w:rPr>
                <w:b/>
                <w:noProof/>
                <w:color w:val="1F497D"/>
              </w:rPr>
              <w:t xml:space="preserve"> 2016  </w:t>
            </w:r>
          </w:p>
          <w:p w:rsidR="00657323" w:rsidRPr="005603DE" w:rsidRDefault="00657323" w:rsidP="00657323">
            <w:pPr>
              <w:rPr>
                <w:b/>
              </w:rPr>
            </w:pPr>
            <w:r w:rsidRPr="005603DE">
              <w:rPr>
                <w:b/>
              </w:rPr>
              <w:t xml:space="preserve">Infants, Toddlers, and Screen Media </w:t>
            </w:r>
          </w:p>
          <w:p w:rsidR="00E91C77" w:rsidRDefault="00657323" w:rsidP="00657323">
            <w:pPr>
              <w:rPr>
                <w:rStyle w:val="Hyperlink"/>
                <w:b/>
                <w:sz w:val="20"/>
                <w:u w:val="none"/>
              </w:rPr>
            </w:pPr>
            <w:r w:rsidRPr="00657323">
              <w:rPr>
                <w:sz w:val="22"/>
              </w:rPr>
              <w:t xml:space="preserve">In this article, author Shannon </w:t>
            </w:r>
            <w:proofErr w:type="spellStart"/>
            <w:r w:rsidRPr="00657323">
              <w:rPr>
                <w:sz w:val="22"/>
              </w:rPr>
              <w:t>Lockart</w:t>
            </w:r>
            <w:proofErr w:type="spellEnd"/>
            <w:r w:rsidRPr="00657323">
              <w:rPr>
                <w:sz w:val="22"/>
              </w:rPr>
              <w:t xml:space="preserve"> reminds us of the negative and permanent impact excessive screen use has on young children. She reports that “the effects of media on children’s learning and behavior is so profound that the American Academy of Pediatrics states that no child under the age of two should be exposed to screen media." Read more at</w:t>
            </w:r>
            <w:r>
              <w:rPr>
                <w:sz w:val="22"/>
              </w:rPr>
              <w:t xml:space="preserve"> </w:t>
            </w:r>
            <w:hyperlink r:id="rId5" w:history="1">
              <w:r w:rsidRPr="00657323">
                <w:rPr>
                  <w:rStyle w:val="Hyperlink"/>
                  <w:b/>
                  <w:sz w:val="20"/>
                  <w:u w:val="none"/>
                </w:rPr>
                <w:t>http://www.communityplaythings.com/resources/articles/2016/children-and-screen-media</w:t>
              </w:r>
            </w:hyperlink>
          </w:p>
          <w:p w:rsidR="00657323" w:rsidRDefault="00657323" w:rsidP="00657323">
            <w:pPr>
              <w:rPr>
                <w:rStyle w:val="Hyperlink"/>
                <w:b/>
                <w:sz w:val="20"/>
                <w:u w:val="none"/>
              </w:rPr>
            </w:pPr>
          </w:p>
          <w:p w:rsidR="00657323" w:rsidRPr="009867AD" w:rsidRDefault="00657323" w:rsidP="00657323">
            <w:pPr>
              <w:rPr>
                <w:b/>
              </w:rPr>
            </w:pPr>
            <w:r w:rsidRPr="009867AD">
              <w:rPr>
                <w:b/>
              </w:rPr>
              <w:t xml:space="preserve">Why Interaction Must Come Before Language </w:t>
            </w:r>
          </w:p>
          <w:p w:rsidR="00657323" w:rsidRPr="009867AD" w:rsidRDefault="00657323" w:rsidP="00657323">
            <w:pPr>
              <w:rPr>
                <w:rFonts w:asciiTheme="minorHAnsi" w:eastAsia="Times New Roman" w:hAnsiTheme="minorHAnsi"/>
                <w:sz w:val="22"/>
                <w:szCs w:val="24"/>
              </w:rPr>
            </w:pPr>
            <w:r w:rsidRPr="009867AD">
              <w:rPr>
                <w:rFonts w:asciiTheme="minorHAnsi" w:eastAsia="Times New Roman" w:hAnsiTheme="minorHAnsi"/>
                <w:sz w:val="22"/>
                <w:szCs w:val="24"/>
              </w:rPr>
              <w:t xml:space="preserve">Every </w:t>
            </w:r>
            <w:r>
              <w:rPr>
                <w:rFonts w:asciiTheme="minorHAnsi" w:eastAsia="Times New Roman" w:hAnsiTheme="minorHAnsi"/>
                <w:sz w:val="22"/>
                <w:szCs w:val="24"/>
              </w:rPr>
              <w:t>family member</w:t>
            </w:r>
            <w:r w:rsidRPr="009867AD">
              <w:rPr>
                <w:rFonts w:asciiTheme="minorHAnsi" w:eastAsia="Times New Roman" w:hAnsiTheme="minorHAnsi"/>
                <w:sz w:val="22"/>
                <w:szCs w:val="24"/>
              </w:rPr>
              <w:t xml:space="preserve"> is eager to hear their child use words and start putting sentences together. But did you know that the road to successful communication begins long before children start using words?</w:t>
            </w:r>
          </w:p>
          <w:p w:rsidR="00657323" w:rsidRPr="00657323" w:rsidRDefault="00657323" w:rsidP="00657323">
            <w:pPr>
              <w:rPr>
                <w:b/>
                <w:sz w:val="20"/>
              </w:rPr>
            </w:pPr>
            <w:hyperlink r:id="rId6" w:history="1">
              <w:r w:rsidRPr="00657323">
                <w:rPr>
                  <w:rStyle w:val="Hyperlink"/>
                  <w:b/>
                  <w:sz w:val="20"/>
                  <w:u w:val="none"/>
                </w:rPr>
                <w:t>http://www.hanen.org/Helpful-Info/Articles/Why-Interaction-Must-Come-Before-Language.aspx</w:t>
              </w:r>
            </w:hyperlink>
          </w:p>
          <w:p w:rsidR="00657323" w:rsidRPr="00657323" w:rsidRDefault="00657323" w:rsidP="00657323">
            <w:pPr>
              <w:rPr>
                <w:sz w:val="20"/>
              </w:rPr>
            </w:pPr>
          </w:p>
          <w:p w:rsidR="00657323" w:rsidRPr="00657323" w:rsidRDefault="00657323" w:rsidP="00657323">
            <w:pPr>
              <w:rPr>
                <w:b/>
              </w:rPr>
            </w:pPr>
            <w:r w:rsidRPr="00657323">
              <w:rPr>
                <w:b/>
              </w:rPr>
              <w:t>Five Essentials to Meaningful Play</w:t>
            </w:r>
          </w:p>
          <w:p w:rsidR="00657323" w:rsidRPr="00657323" w:rsidRDefault="00657323" w:rsidP="00657323">
            <w:pPr>
              <w:rPr>
                <w:rFonts w:eastAsia="Times New Roman"/>
                <w:b/>
                <w:sz w:val="22"/>
                <w:szCs w:val="24"/>
              </w:rPr>
            </w:pPr>
            <w:r w:rsidRPr="00657323">
              <w:rPr>
                <w:rFonts w:eastAsia="Times New Roman"/>
                <w:sz w:val="22"/>
                <w:szCs w:val="24"/>
              </w:rPr>
              <w:t>When you think back on your childhood, what happy play memories come to mind? Adults today tend to think back on their childhood play memories with nostalgia and often call them the “good old days.” Are our children experiencing the same kind of joy and meaning in their play? Here are five elements essential to meaningful play that create those rich memories we treasure.</w:t>
            </w:r>
          </w:p>
          <w:p w:rsidR="00657323" w:rsidRPr="00657323" w:rsidRDefault="00657323" w:rsidP="00657323">
            <w:pPr>
              <w:rPr>
                <w:b/>
                <w:sz w:val="20"/>
              </w:rPr>
            </w:pPr>
            <w:hyperlink r:id="rId7" w:history="1">
              <w:r w:rsidRPr="00657323">
                <w:rPr>
                  <w:b/>
                  <w:color w:val="0563C1"/>
                  <w:sz w:val="20"/>
                </w:rPr>
                <w:t>http://families.naeyc.org/learning-and-development/child-development/five-essentials-meaningful-play</w:t>
              </w:r>
            </w:hyperlink>
          </w:p>
          <w:p w:rsidR="00657323" w:rsidRDefault="00657323" w:rsidP="00657323">
            <w:pPr>
              <w:rPr>
                <w:rFonts w:eastAsia="Times New Roman" w:cs="Arial"/>
                <w:b/>
                <w:bCs/>
                <w:color w:val="444444"/>
                <w:sz w:val="16"/>
                <w:szCs w:val="24"/>
              </w:rPr>
            </w:pPr>
          </w:p>
          <w:p w:rsidR="00657323" w:rsidRPr="00657323" w:rsidRDefault="00657323" w:rsidP="00657323">
            <w:pPr>
              <w:rPr>
                <w:rFonts w:eastAsia="Times New Roman" w:cs="Tahoma"/>
                <w:b/>
                <w:bCs/>
                <w:color w:val="333333"/>
                <w:szCs w:val="17"/>
              </w:rPr>
            </w:pPr>
            <w:r w:rsidRPr="00657323">
              <w:rPr>
                <w:rFonts w:eastAsia="Times New Roman" w:cs="Tahoma"/>
                <w:b/>
                <w:bCs/>
                <w:color w:val="333333"/>
                <w:szCs w:val="17"/>
              </w:rPr>
              <w:t>How Reading to Babies Turns Babble Into Language</w:t>
            </w:r>
          </w:p>
          <w:p w:rsidR="00657323" w:rsidRPr="00657323" w:rsidRDefault="00657323" w:rsidP="00657323">
            <w:pPr>
              <w:rPr>
                <w:rFonts w:eastAsia="Times New Roman" w:cs="Tahoma"/>
                <w:bCs/>
                <w:color w:val="333333"/>
                <w:szCs w:val="17"/>
              </w:rPr>
            </w:pPr>
            <w:r w:rsidRPr="00657323">
              <w:rPr>
                <w:rFonts w:eastAsia="Times New Roman" w:cs="Tahoma"/>
                <w:bCs/>
                <w:color w:val="333333"/>
                <w:sz w:val="22"/>
                <w:szCs w:val="17"/>
              </w:rPr>
              <w:t>Reading to babies does more for language development than playing with toys or puppets. More back-and-forth interaction could be the reason why, a new study finds. Researchers looked at how mothers responded to their 12-month-olds during book reading, puppet play, and toy play. They found that the babies made more speech-like sounds during reading than when playing with puppets or toys. They also discovered mothers were more responsive to these types of sounds while reading to their child than during the other activities. Read more at</w:t>
            </w:r>
            <w:r w:rsidRPr="00657323">
              <w:rPr>
                <w:rFonts w:eastAsia="Times New Roman" w:cs="Tahoma"/>
                <w:bCs/>
                <w:color w:val="333333"/>
                <w:szCs w:val="17"/>
              </w:rPr>
              <w:t xml:space="preserve"> </w:t>
            </w:r>
            <w:hyperlink r:id="rId8" w:history="1">
              <w:r w:rsidRPr="00657323">
                <w:rPr>
                  <w:rFonts w:eastAsia="Times New Roman" w:cs="Tahoma"/>
                  <w:b/>
                  <w:bCs/>
                  <w:color w:val="660066"/>
                  <w:sz w:val="20"/>
                  <w:szCs w:val="17"/>
                </w:rPr>
                <w:t>http://www.futurity.org/babies-reading-language-interaction-1089182/</w:t>
              </w:r>
            </w:hyperlink>
          </w:p>
          <w:p w:rsidR="00657323" w:rsidRDefault="00657323" w:rsidP="00657323">
            <w:pPr>
              <w:rPr>
                <w:rFonts w:eastAsia="Times New Roman" w:cs="Arial"/>
                <w:b/>
                <w:bCs/>
                <w:color w:val="444444"/>
                <w:sz w:val="16"/>
                <w:szCs w:val="24"/>
              </w:rPr>
            </w:pPr>
          </w:p>
          <w:p w:rsidR="00657323" w:rsidRDefault="00657323" w:rsidP="00657323">
            <w:pPr>
              <w:outlineLvl w:val="0"/>
              <w:rPr>
                <w:rFonts w:eastAsia="Times New Roman" w:cs="Tahoma"/>
                <w:b/>
                <w:bCs/>
                <w:color w:val="333333"/>
                <w:szCs w:val="17"/>
              </w:rPr>
            </w:pPr>
            <w:r w:rsidRPr="00657323">
              <w:rPr>
                <w:rFonts w:eastAsia="Times New Roman" w:cs="Tahoma"/>
                <w:b/>
                <w:bCs/>
                <w:color w:val="333333"/>
                <w:szCs w:val="17"/>
              </w:rPr>
              <w:t xml:space="preserve">New </w:t>
            </w:r>
            <w:r>
              <w:rPr>
                <w:rFonts w:eastAsia="Times New Roman" w:cs="Tahoma"/>
                <w:b/>
                <w:bCs/>
                <w:color w:val="333333"/>
                <w:szCs w:val="17"/>
              </w:rPr>
              <w:t>Research Ends an Age-Old Debate: Will You Spoil Your B</w:t>
            </w:r>
            <w:r w:rsidR="00963F53">
              <w:rPr>
                <w:rFonts w:eastAsia="Times New Roman" w:cs="Tahoma"/>
                <w:b/>
                <w:bCs/>
                <w:color w:val="333333"/>
                <w:szCs w:val="17"/>
              </w:rPr>
              <w:t>aby If You Pick It Up Each Time It C</w:t>
            </w:r>
            <w:r w:rsidRPr="00657323">
              <w:rPr>
                <w:rFonts w:eastAsia="Times New Roman" w:cs="Tahoma"/>
                <w:b/>
                <w:bCs/>
                <w:color w:val="333333"/>
                <w:szCs w:val="17"/>
              </w:rPr>
              <w:t>ries?</w:t>
            </w:r>
          </w:p>
          <w:p w:rsidR="00963F53" w:rsidRDefault="00963F53" w:rsidP="00963F53">
            <w:r w:rsidRPr="00963F53">
              <w:rPr>
                <w:rFonts w:eastAsia="Times New Roman" w:cs="Tahoma"/>
                <w:bCs/>
                <w:color w:val="333333"/>
                <w:sz w:val="22"/>
                <w:szCs w:val="17"/>
              </w:rPr>
              <w:t>New research points to cuddled children growing up to be healthier, less depressed, kinder, more empathetic, and more productive adults.</w:t>
            </w:r>
            <w:r>
              <w:rPr>
                <w:rFonts w:eastAsia="Times New Roman" w:cs="Tahoma"/>
                <w:bCs/>
                <w:color w:val="333333"/>
                <w:sz w:val="22"/>
                <w:szCs w:val="17"/>
              </w:rPr>
              <w:t xml:space="preserve"> Read about why snuggles matter at </w:t>
            </w:r>
            <w:hyperlink r:id="rId9" w:history="1">
              <w:r w:rsidRPr="00963F53">
                <w:rPr>
                  <w:rStyle w:val="Hyperlink"/>
                  <w:b/>
                  <w:sz w:val="20"/>
                  <w:u w:val="none"/>
                </w:rPr>
                <w:t>http://kfor.com/2016/02/01/new-research-ends-an-age-old-debate-will-you-spoil-your-baby-if-you-pick-it-up-each-time-</w:t>
              </w:r>
              <w:r w:rsidRPr="00963F53">
                <w:rPr>
                  <w:rStyle w:val="Hyperlink"/>
                  <w:b/>
                  <w:sz w:val="20"/>
                  <w:u w:val="none"/>
                </w:rPr>
                <w:t>i</w:t>
              </w:r>
              <w:r w:rsidRPr="00963F53">
                <w:rPr>
                  <w:rStyle w:val="Hyperlink"/>
                  <w:b/>
                  <w:sz w:val="20"/>
                  <w:u w:val="none"/>
                </w:rPr>
                <w:t>t-cries/</w:t>
              </w:r>
            </w:hyperlink>
          </w:p>
          <w:p w:rsidR="00963F53" w:rsidRDefault="00963F53" w:rsidP="00657323">
            <w:pPr>
              <w:outlineLvl w:val="0"/>
              <w:rPr>
                <w:rFonts w:eastAsia="Times New Roman" w:cs="Tahoma"/>
                <w:bCs/>
                <w:color w:val="333333"/>
                <w:sz w:val="22"/>
                <w:szCs w:val="17"/>
              </w:rPr>
            </w:pPr>
          </w:p>
          <w:p w:rsidR="00963F53" w:rsidRPr="00963F53" w:rsidRDefault="00963F53" w:rsidP="00963F53">
            <w:pPr>
              <w:outlineLvl w:val="0"/>
              <w:rPr>
                <w:rFonts w:eastAsia="Times New Roman" w:cs="Tahoma"/>
                <w:b/>
                <w:bCs/>
                <w:color w:val="333333"/>
                <w:szCs w:val="17"/>
              </w:rPr>
            </w:pPr>
            <w:r>
              <w:rPr>
                <w:rFonts w:eastAsia="Times New Roman" w:cs="Tahoma"/>
                <w:b/>
                <w:bCs/>
                <w:color w:val="333333"/>
                <w:szCs w:val="17"/>
              </w:rPr>
              <w:t>Practice Makes Perfect: Switching Between L</w:t>
            </w:r>
            <w:r w:rsidRPr="00963F53">
              <w:rPr>
                <w:rFonts w:eastAsia="Times New Roman" w:cs="Tahoma"/>
                <w:b/>
                <w:bCs/>
                <w:color w:val="333333"/>
                <w:szCs w:val="17"/>
              </w:rPr>
              <w:t>anguages</w:t>
            </w:r>
            <w:r>
              <w:rPr>
                <w:rFonts w:eastAsia="Times New Roman" w:cs="Tahoma"/>
                <w:b/>
                <w:bCs/>
                <w:color w:val="333333"/>
                <w:szCs w:val="17"/>
              </w:rPr>
              <w:t xml:space="preserve"> Pays O</w:t>
            </w:r>
            <w:r w:rsidRPr="00963F53">
              <w:rPr>
                <w:rFonts w:eastAsia="Times New Roman" w:cs="Tahoma"/>
                <w:b/>
                <w:bCs/>
                <w:color w:val="333333"/>
                <w:szCs w:val="17"/>
              </w:rPr>
              <w:t>ff</w:t>
            </w:r>
          </w:p>
          <w:p w:rsidR="00963F53" w:rsidRDefault="00963F53" w:rsidP="00657323">
            <w:pPr>
              <w:outlineLvl w:val="0"/>
              <w:rPr>
                <w:b/>
                <w:sz w:val="20"/>
              </w:rPr>
            </w:pPr>
            <w:bookmarkStart w:id="0" w:name="anchor31474"/>
            <w:r w:rsidRPr="00963F53">
              <w:rPr>
                <w:rFonts w:eastAsia="Times New Roman" w:cs="Tahoma"/>
                <w:bCs/>
                <w:color w:val="333333"/>
                <w:sz w:val="22"/>
                <w:szCs w:val="17"/>
              </w:rPr>
              <w:t>Bilingual children are better than monolinguals at a</w:t>
            </w:r>
            <w:r>
              <w:rPr>
                <w:rFonts w:eastAsia="Times New Roman" w:cs="Tahoma"/>
                <w:bCs/>
                <w:color w:val="333333"/>
                <w:sz w:val="22"/>
                <w:szCs w:val="17"/>
              </w:rPr>
              <w:t xml:space="preserve"> certain type of mental control;</w:t>
            </w:r>
            <w:r w:rsidRPr="00963F53">
              <w:rPr>
                <w:rFonts w:eastAsia="Times New Roman" w:cs="Tahoma"/>
                <w:bCs/>
                <w:color w:val="333333"/>
                <w:sz w:val="22"/>
                <w:szCs w:val="17"/>
              </w:rPr>
              <w:t xml:space="preserve"> children with more practice switching between languages have even greater skills. Bilingual speakers can thank the sometimes-arduous practice of switching from one language to another for this skill. You can read more</w:t>
            </w:r>
            <w:r w:rsidR="00A0141F">
              <w:rPr>
                <w:rFonts w:eastAsia="Times New Roman" w:cs="Tahoma"/>
                <w:bCs/>
                <w:color w:val="333333"/>
                <w:sz w:val="22"/>
                <w:szCs w:val="17"/>
              </w:rPr>
              <w:t xml:space="preserve"> at</w:t>
            </w:r>
            <w:r w:rsidRPr="00963F53">
              <w:rPr>
                <w:rFonts w:ascii="Tahoma" w:eastAsia="Times New Roman" w:hAnsi="Tahoma" w:cs="Tahoma"/>
                <w:b/>
                <w:bCs/>
                <w:color w:val="333333"/>
                <w:sz w:val="17"/>
                <w:szCs w:val="17"/>
              </w:rPr>
              <w:t xml:space="preserve"> </w:t>
            </w:r>
            <w:hyperlink r:id="rId10" w:history="1">
              <w:r w:rsidR="00A0141F" w:rsidRPr="00A0141F">
                <w:rPr>
                  <w:rStyle w:val="Hyperlink"/>
                  <w:b/>
                  <w:sz w:val="20"/>
                  <w:u w:val="none"/>
                </w:rPr>
                <w:t>http://www.concordia.ca/news/media-relations/news/media-relations/news-releases/cunews/main/releases/2016/02/03/practice-makes-perfect.html</w:t>
              </w:r>
            </w:hyperlink>
            <w:bookmarkEnd w:id="0"/>
          </w:p>
          <w:p w:rsidR="00657323" w:rsidRPr="00383A3A" w:rsidRDefault="00657323" w:rsidP="00657323">
            <w:pPr>
              <w:rPr>
                <w:rFonts w:eastAsia="Times New Roman" w:cs="Arial"/>
                <w:b/>
                <w:bCs/>
                <w:color w:val="444444"/>
                <w:sz w:val="16"/>
                <w:szCs w:val="24"/>
              </w:rPr>
            </w:pPr>
          </w:p>
        </w:tc>
      </w:tr>
      <w:tr w:rsidR="00E91C77" w:rsidRPr="003D7C35" w:rsidTr="007D050F">
        <w:tc>
          <w:tcPr>
            <w:tcW w:w="10980" w:type="dxa"/>
            <w:gridSpan w:val="2"/>
            <w:tcBorders>
              <w:top w:val="single" w:sz="4" w:space="0" w:color="auto"/>
              <w:left w:val="single" w:sz="4" w:space="0" w:color="auto"/>
              <w:bottom w:val="single" w:sz="4" w:space="0" w:color="auto"/>
              <w:right w:val="single" w:sz="4" w:space="0" w:color="auto"/>
            </w:tcBorders>
            <w:hideMark/>
          </w:tcPr>
          <w:p w:rsidR="00E91C77" w:rsidRPr="00FE4340" w:rsidRDefault="00E91C77" w:rsidP="007D050F">
            <w:pPr>
              <w:jc w:val="center"/>
              <w:rPr>
                <w:noProof/>
                <w:szCs w:val="23"/>
              </w:rPr>
            </w:pPr>
            <w:r w:rsidRPr="00FE4340">
              <w:rPr>
                <w:noProof/>
                <w:szCs w:val="23"/>
              </w:rPr>
              <w:t xml:space="preserve">Baby Talk is a free, one-way listserv that is distributed monthly. Each issue features resources that are </w:t>
            </w:r>
          </w:p>
          <w:p w:rsidR="00E91C77" w:rsidRPr="00FE4340" w:rsidRDefault="00E91C77" w:rsidP="007D050F">
            <w:pPr>
              <w:jc w:val="center"/>
              <w:rPr>
                <w:noProof/>
                <w:szCs w:val="23"/>
              </w:rPr>
            </w:pPr>
            <w:r w:rsidRPr="00FE4340">
              <w:rPr>
                <w:noProof/>
                <w:szCs w:val="23"/>
              </w:rPr>
              <w:t xml:space="preserve">high quality, readily available and free.  To join the listserv, send an email </w:t>
            </w:r>
            <w:r w:rsidRPr="00FE4340">
              <w:rPr>
                <w:b/>
                <w:noProof/>
                <w:szCs w:val="23"/>
              </w:rPr>
              <w:t>with no message</w:t>
            </w:r>
            <w:r w:rsidRPr="00FE4340">
              <w:rPr>
                <w:noProof/>
                <w:szCs w:val="23"/>
              </w:rPr>
              <w:t xml:space="preserve"> to</w:t>
            </w:r>
          </w:p>
          <w:p w:rsidR="00E91C77" w:rsidRPr="00FE4340" w:rsidRDefault="00E91C77" w:rsidP="007D050F">
            <w:pPr>
              <w:jc w:val="center"/>
              <w:rPr>
                <w:sz w:val="16"/>
              </w:rPr>
            </w:pPr>
          </w:p>
          <w:p w:rsidR="00E91C77" w:rsidRPr="00FE4340" w:rsidRDefault="0078649B" w:rsidP="007D050F">
            <w:pPr>
              <w:jc w:val="center"/>
              <w:rPr>
                <w:noProof/>
                <w:szCs w:val="23"/>
              </w:rPr>
            </w:pPr>
            <w:hyperlink r:id="rId11" w:history="1">
              <w:r w:rsidR="00E91C77" w:rsidRPr="00FE4340">
                <w:rPr>
                  <w:rStyle w:val="Hyperlink"/>
                  <w:rFonts w:cs="Arial"/>
                  <w:b/>
                  <w:szCs w:val="23"/>
                  <w:u w:val="none"/>
                </w:rPr>
                <w:t>subscribe-babytalk@listserv.unc.edu</w:t>
              </w:r>
            </w:hyperlink>
            <w:r w:rsidR="00E91C77" w:rsidRPr="00FE4340">
              <w:rPr>
                <w:rFonts w:cs="Arial"/>
                <w:b/>
                <w:szCs w:val="23"/>
              </w:rPr>
              <w:t xml:space="preserve">   </w:t>
            </w:r>
            <w:r w:rsidR="00E91C77" w:rsidRPr="00FE4340">
              <w:rPr>
                <w:noProof/>
                <w:szCs w:val="23"/>
              </w:rPr>
              <w:t xml:space="preserve">To suggest resources, please contact </w:t>
            </w:r>
          </w:p>
          <w:p w:rsidR="00E91C77" w:rsidRPr="00FE4340" w:rsidRDefault="00E91C77" w:rsidP="0078649B">
            <w:pPr>
              <w:jc w:val="center"/>
              <w:rPr>
                <w:noProof/>
                <w:szCs w:val="23"/>
              </w:rPr>
            </w:pPr>
            <w:r w:rsidRPr="00FE4340">
              <w:rPr>
                <w:noProof/>
                <w:szCs w:val="23"/>
              </w:rPr>
              <w:t xml:space="preserve">Camille Catlett at </w:t>
            </w:r>
            <w:hyperlink r:id="rId12" w:history="1">
              <w:r w:rsidRPr="00FE4340">
                <w:rPr>
                  <w:b/>
                  <w:noProof/>
                  <w:color w:val="0000FF"/>
                  <w:szCs w:val="23"/>
                </w:rPr>
                <w:t>camille.catlett@unc.edu</w:t>
              </w:r>
            </w:hyperlink>
            <w:bookmarkStart w:id="1" w:name="_GoBack"/>
            <w:bookmarkEnd w:id="1"/>
          </w:p>
        </w:tc>
      </w:tr>
    </w:tbl>
    <w:p w:rsidR="000C1AB4" w:rsidRDefault="000C1AB4"/>
    <w:sectPr w:rsidR="000C1AB4" w:rsidSect="00CE4A5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77"/>
    <w:rsid w:val="00051923"/>
    <w:rsid w:val="000C1AB4"/>
    <w:rsid w:val="000D7900"/>
    <w:rsid w:val="00147C50"/>
    <w:rsid w:val="00383A3A"/>
    <w:rsid w:val="00435014"/>
    <w:rsid w:val="00657323"/>
    <w:rsid w:val="0078649B"/>
    <w:rsid w:val="00963F53"/>
    <w:rsid w:val="00A0141F"/>
    <w:rsid w:val="00E91C77"/>
    <w:rsid w:val="00EE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5AB32-F698-406F-AEBF-35735F4F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C77"/>
    <w:pPr>
      <w:spacing w:after="0" w:line="240" w:lineRule="auto"/>
    </w:pPr>
    <w:rPr>
      <w:rFonts w:ascii="Calibri" w:eastAsia="Calibri" w:hAnsi="Calibri"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C77"/>
    <w:rPr>
      <w:color w:val="0563C1" w:themeColor="hyperlink"/>
      <w:u w:val="single"/>
    </w:rPr>
  </w:style>
  <w:style w:type="character" w:styleId="FollowedHyperlink">
    <w:name w:val="FollowedHyperlink"/>
    <w:basedOn w:val="DefaultParagraphFont"/>
    <w:uiPriority w:val="99"/>
    <w:semiHidden/>
    <w:unhideWhenUsed/>
    <w:rsid w:val="00383A3A"/>
    <w:rPr>
      <w:color w:val="954F72" w:themeColor="followedHyperlink"/>
      <w:u w:val="single"/>
    </w:rPr>
  </w:style>
  <w:style w:type="paragraph" w:styleId="BalloonText">
    <w:name w:val="Balloon Text"/>
    <w:basedOn w:val="Normal"/>
    <w:link w:val="BalloonTextChar"/>
    <w:uiPriority w:val="99"/>
    <w:semiHidden/>
    <w:unhideWhenUsed/>
    <w:rsid w:val="00051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0175">
      <w:bodyDiv w:val="1"/>
      <w:marLeft w:val="0"/>
      <w:marRight w:val="0"/>
      <w:marTop w:val="0"/>
      <w:marBottom w:val="0"/>
      <w:divBdr>
        <w:top w:val="none" w:sz="0" w:space="0" w:color="auto"/>
        <w:left w:val="none" w:sz="0" w:space="0" w:color="auto"/>
        <w:bottom w:val="none" w:sz="0" w:space="0" w:color="auto"/>
        <w:right w:val="none" w:sz="0" w:space="0" w:color="auto"/>
      </w:divBdr>
      <w:divsChild>
        <w:div w:id="2140293627">
          <w:marLeft w:val="0"/>
          <w:marRight w:val="0"/>
          <w:marTop w:val="0"/>
          <w:marBottom w:val="0"/>
          <w:divBdr>
            <w:top w:val="none" w:sz="0" w:space="0" w:color="auto"/>
            <w:left w:val="none" w:sz="0" w:space="0" w:color="auto"/>
            <w:bottom w:val="none" w:sz="0" w:space="0" w:color="auto"/>
            <w:right w:val="none" w:sz="0" w:space="0" w:color="auto"/>
          </w:divBdr>
        </w:div>
        <w:div w:id="859272089">
          <w:marLeft w:val="0"/>
          <w:marRight w:val="0"/>
          <w:marTop w:val="0"/>
          <w:marBottom w:val="0"/>
          <w:divBdr>
            <w:top w:val="none" w:sz="0" w:space="0" w:color="auto"/>
            <w:left w:val="none" w:sz="0" w:space="0" w:color="auto"/>
            <w:bottom w:val="none" w:sz="0" w:space="0" w:color="auto"/>
            <w:right w:val="none" w:sz="0" w:space="0" w:color="auto"/>
          </w:divBdr>
        </w:div>
        <w:div w:id="1278442855">
          <w:marLeft w:val="0"/>
          <w:marRight w:val="0"/>
          <w:marTop w:val="0"/>
          <w:marBottom w:val="0"/>
          <w:divBdr>
            <w:top w:val="none" w:sz="0" w:space="0" w:color="auto"/>
            <w:left w:val="none" w:sz="0" w:space="0" w:color="auto"/>
            <w:bottom w:val="none" w:sz="0" w:space="0" w:color="auto"/>
            <w:right w:val="none" w:sz="0" w:space="0" w:color="auto"/>
          </w:divBdr>
        </w:div>
        <w:div w:id="1931545853">
          <w:marLeft w:val="0"/>
          <w:marRight w:val="0"/>
          <w:marTop w:val="0"/>
          <w:marBottom w:val="0"/>
          <w:divBdr>
            <w:top w:val="none" w:sz="0" w:space="0" w:color="auto"/>
            <w:left w:val="none" w:sz="0" w:space="0" w:color="auto"/>
            <w:bottom w:val="none" w:sz="0" w:space="0" w:color="auto"/>
            <w:right w:val="none" w:sz="0" w:space="0" w:color="auto"/>
          </w:divBdr>
        </w:div>
        <w:div w:id="1682853001">
          <w:marLeft w:val="0"/>
          <w:marRight w:val="0"/>
          <w:marTop w:val="0"/>
          <w:marBottom w:val="0"/>
          <w:divBdr>
            <w:top w:val="none" w:sz="0" w:space="0" w:color="auto"/>
            <w:left w:val="none" w:sz="0" w:space="0" w:color="auto"/>
            <w:bottom w:val="none" w:sz="0" w:space="0" w:color="auto"/>
            <w:right w:val="none" w:sz="0" w:space="0" w:color="auto"/>
          </w:divBdr>
        </w:div>
        <w:div w:id="815537788">
          <w:marLeft w:val="0"/>
          <w:marRight w:val="0"/>
          <w:marTop w:val="0"/>
          <w:marBottom w:val="0"/>
          <w:divBdr>
            <w:top w:val="none" w:sz="0" w:space="0" w:color="auto"/>
            <w:left w:val="none" w:sz="0" w:space="0" w:color="auto"/>
            <w:bottom w:val="none" w:sz="0" w:space="0" w:color="auto"/>
            <w:right w:val="none" w:sz="0" w:space="0" w:color="auto"/>
          </w:divBdr>
        </w:div>
        <w:div w:id="209848751">
          <w:marLeft w:val="0"/>
          <w:marRight w:val="0"/>
          <w:marTop w:val="0"/>
          <w:marBottom w:val="0"/>
          <w:divBdr>
            <w:top w:val="none" w:sz="0" w:space="0" w:color="auto"/>
            <w:left w:val="none" w:sz="0" w:space="0" w:color="auto"/>
            <w:bottom w:val="none" w:sz="0" w:space="0" w:color="auto"/>
            <w:right w:val="none" w:sz="0" w:space="0" w:color="auto"/>
          </w:divBdr>
        </w:div>
        <w:div w:id="351609075">
          <w:marLeft w:val="0"/>
          <w:marRight w:val="0"/>
          <w:marTop w:val="0"/>
          <w:marBottom w:val="0"/>
          <w:divBdr>
            <w:top w:val="none" w:sz="0" w:space="0" w:color="auto"/>
            <w:left w:val="none" w:sz="0" w:space="0" w:color="auto"/>
            <w:bottom w:val="none" w:sz="0" w:space="0" w:color="auto"/>
            <w:right w:val="none" w:sz="0" w:space="0" w:color="auto"/>
          </w:divBdr>
        </w:div>
        <w:div w:id="264070856">
          <w:marLeft w:val="0"/>
          <w:marRight w:val="0"/>
          <w:marTop w:val="0"/>
          <w:marBottom w:val="0"/>
          <w:divBdr>
            <w:top w:val="none" w:sz="0" w:space="0" w:color="auto"/>
            <w:left w:val="none" w:sz="0" w:space="0" w:color="auto"/>
            <w:bottom w:val="none" w:sz="0" w:space="0" w:color="auto"/>
            <w:right w:val="none" w:sz="0" w:space="0" w:color="auto"/>
          </w:divBdr>
        </w:div>
        <w:div w:id="833107116">
          <w:marLeft w:val="0"/>
          <w:marRight w:val="0"/>
          <w:marTop w:val="0"/>
          <w:marBottom w:val="0"/>
          <w:divBdr>
            <w:top w:val="none" w:sz="0" w:space="0" w:color="auto"/>
            <w:left w:val="none" w:sz="0" w:space="0" w:color="auto"/>
            <w:bottom w:val="none" w:sz="0" w:space="0" w:color="auto"/>
            <w:right w:val="none" w:sz="0" w:space="0" w:color="auto"/>
          </w:divBdr>
        </w:div>
        <w:div w:id="1297027493">
          <w:marLeft w:val="0"/>
          <w:marRight w:val="0"/>
          <w:marTop w:val="0"/>
          <w:marBottom w:val="0"/>
          <w:divBdr>
            <w:top w:val="none" w:sz="0" w:space="0" w:color="auto"/>
            <w:left w:val="none" w:sz="0" w:space="0" w:color="auto"/>
            <w:bottom w:val="none" w:sz="0" w:space="0" w:color="auto"/>
            <w:right w:val="none" w:sz="0" w:space="0" w:color="auto"/>
          </w:divBdr>
        </w:div>
      </w:divsChild>
    </w:div>
    <w:div w:id="815536524">
      <w:bodyDiv w:val="1"/>
      <w:marLeft w:val="0"/>
      <w:marRight w:val="0"/>
      <w:marTop w:val="0"/>
      <w:marBottom w:val="0"/>
      <w:divBdr>
        <w:top w:val="none" w:sz="0" w:space="0" w:color="auto"/>
        <w:left w:val="none" w:sz="0" w:space="0" w:color="auto"/>
        <w:bottom w:val="none" w:sz="0" w:space="0" w:color="auto"/>
        <w:right w:val="none" w:sz="0" w:space="0" w:color="auto"/>
      </w:divBdr>
      <w:divsChild>
        <w:div w:id="494809967">
          <w:marLeft w:val="0"/>
          <w:marRight w:val="0"/>
          <w:marTop w:val="0"/>
          <w:marBottom w:val="0"/>
          <w:divBdr>
            <w:top w:val="none" w:sz="0" w:space="0" w:color="auto"/>
            <w:left w:val="none" w:sz="0" w:space="0" w:color="auto"/>
            <w:bottom w:val="none" w:sz="0" w:space="0" w:color="auto"/>
            <w:right w:val="none" w:sz="0" w:space="0" w:color="auto"/>
          </w:divBdr>
        </w:div>
        <w:div w:id="891622807">
          <w:marLeft w:val="0"/>
          <w:marRight w:val="0"/>
          <w:marTop w:val="0"/>
          <w:marBottom w:val="0"/>
          <w:divBdr>
            <w:top w:val="none" w:sz="0" w:space="0" w:color="auto"/>
            <w:left w:val="none" w:sz="0" w:space="0" w:color="auto"/>
            <w:bottom w:val="none" w:sz="0" w:space="0" w:color="auto"/>
            <w:right w:val="none" w:sz="0" w:space="0" w:color="auto"/>
          </w:divBdr>
        </w:div>
        <w:div w:id="1523014966">
          <w:marLeft w:val="0"/>
          <w:marRight w:val="0"/>
          <w:marTop w:val="0"/>
          <w:marBottom w:val="0"/>
          <w:divBdr>
            <w:top w:val="none" w:sz="0" w:space="0" w:color="auto"/>
            <w:left w:val="none" w:sz="0" w:space="0" w:color="auto"/>
            <w:bottom w:val="none" w:sz="0" w:space="0" w:color="auto"/>
            <w:right w:val="none" w:sz="0" w:space="0" w:color="auto"/>
          </w:divBdr>
        </w:div>
        <w:div w:id="2072728930">
          <w:marLeft w:val="0"/>
          <w:marRight w:val="0"/>
          <w:marTop w:val="0"/>
          <w:marBottom w:val="0"/>
          <w:divBdr>
            <w:top w:val="none" w:sz="0" w:space="0" w:color="auto"/>
            <w:left w:val="none" w:sz="0" w:space="0" w:color="auto"/>
            <w:bottom w:val="none" w:sz="0" w:space="0" w:color="auto"/>
            <w:right w:val="none" w:sz="0" w:space="0" w:color="auto"/>
          </w:divBdr>
        </w:div>
        <w:div w:id="1136217373">
          <w:marLeft w:val="0"/>
          <w:marRight w:val="0"/>
          <w:marTop w:val="0"/>
          <w:marBottom w:val="0"/>
          <w:divBdr>
            <w:top w:val="none" w:sz="0" w:space="0" w:color="auto"/>
            <w:left w:val="none" w:sz="0" w:space="0" w:color="auto"/>
            <w:bottom w:val="none" w:sz="0" w:space="0" w:color="auto"/>
            <w:right w:val="none" w:sz="0" w:space="0" w:color="auto"/>
          </w:divBdr>
        </w:div>
        <w:div w:id="277179">
          <w:marLeft w:val="0"/>
          <w:marRight w:val="0"/>
          <w:marTop w:val="0"/>
          <w:marBottom w:val="0"/>
          <w:divBdr>
            <w:top w:val="none" w:sz="0" w:space="0" w:color="auto"/>
            <w:left w:val="none" w:sz="0" w:space="0" w:color="auto"/>
            <w:bottom w:val="none" w:sz="0" w:space="0" w:color="auto"/>
            <w:right w:val="none" w:sz="0" w:space="0" w:color="auto"/>
          </w:divBdr>
        </w:div>
        <w:div w:id="843784272">
          <w:marLeft w:val="0"/>
          <w:marRight w:val="0"/>
          <w:marTop w:val="0"/>
          <w:marBottom w:val="0"/>
          <w:divBdr>
            <w:top w:val="none" w:sz="0" w:space="0" w:color="auto"/>
            <w:left w:val="none" w:sz="0" w:space="0" w:color="auto"/>
            <w:bottom w:val="none" w:sz="0" w:space="0" w:color="auto"/>
            <w:right w:val="none" w:sz="0" w:space="0" w:color="auto"/>
          </w:divBdr>
        </w:div>
        <w:div w:id="502427969">
          <w:marLeft w:val="0"/>
          <w:marRight w:val="0"/>
          <w:marTop w:val="0"/>
          <w:marBottom w:val="0"/>
          <w:divBdr>
            <w:top w:val="none" w:sz="0" w:space="0" w:color="auto"/>
            <w:left w:val="none" w:sz="0" w:space="0" w:color="auto"/>
            <w:bottom w:val="none" w:sz="0" w:space="0" w:color="auto"/>
            <w:right w:val="none" w:sz="0" w:space="0" w:color="auto"/>
          </w:divBdr>
        </w:div>
        <w:div w:id="1874537794">
          <w:marLeft w:val="0"/>
          <w:marRight w:val="0"/>
          <w:marTop w:val="0"/>
          <w:marBottom w:val="0"/>
          <w:divBdr>
            <w:top w:val="none" w:sz="0" w:space="0" w:color="auto"/>
            <w:left w:val="none" w:sz="0" w:space="0" w:color="auto"/>
            <w:bottom w:val="none" w:sz="0" w:space="0" w:color="auto"/>
            <w:right w:val="none" w:sz="0" w:space="0" w:color="auto"/>
          </w:divBdr>
        </w:div>
        <w:div w:id="1168641701">
          <w:marLeft w:val="0"/>
          <w:marRight w:val="0"/>
          <w:marTop w:val="0"/>
          <w:marBottom w:val="0"/>
          <w:divBdr>
            <w:top w:val="none" w:sz="0" w:space="0" w:color="auto"/>
            <w:left w:val="none" w:sz="0" w:space="0" w:color="auto"/>
            <w:bottom w:val="none" w:sz="0" w:space="0" w:color="auto"/>
            <w:right w:val="none" w:sz="0" w:space="0" w:color="auto"/>
          </w:divBdr>
        </w:div>
        <w:div w:id="1511215645">
          <w:marLeft w:val="0"/>
          <w:marRight w:val="0"/>
          <w:marTop w:val="0"/>
          <w:marBottom w:val="0"/>
          <w:divBdr>
            <w:top w:val="none" w:sz="0" w:space="0" w:color="auto"/>
            <w:left w:val="none" w:sz="0" w:space="0" w:color="auto"/>
            <w:bottom w:val="none" w:sz="0" w:space="0" w:color="auto"/>
            <w:right w:val="none" w:sz="0" w:space="0" w:color="auto"/>
          </w:divBdr>
        </w:div>
      </w:divsChild>
    </w:div>
    <w:div w:id="887299530">
      <w:bodyDiv w:val="1"/>
      <w:marLeft w:val="0"/>
      <w:marRight w:val="0"/>
      <w:marTop w:val="0"/>
      <w:marBottom w:val="0"/>
      <w:divBdr>
        <w:top w:val="none" w:sz="0" w:space="0" w:color="auto"/>
        <w:left w:val="none" w:sz="0" w:space="0" w:color="auto"/>
        <w:bottom w:val="none" w:sz="0" w:space="0" w:color="auto"/>
        <w:right w:val="none" w:sz="0" w:space="0" w:color="auto"/>
      </w:divBdr>
    </w:div>
    <w:div w:id="10629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ity.org/babies-reading-language-interaction-108918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milies.naeyc.org/learning-and-development/child-development/five-essentials-meaningful-play" TargetMode="External"/><Relationship Id="rId12" Type="http://schemas.openxmlformats.org/officeDocument/2006/relationships/hyperlink" Target="mailto:camille.catlett@un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en.org/Helpful-Info/Articles/Why-Interaction-Must-Come-Before-Language.aspx" TargetMode="External"/><Relationship Id="rId11" Type="http://schemas.openxmlformats.org/officeDocument/2006/relationships/hyperlink" Target="mailto:subscribe-babytalk@listserv.unc.edu" TargetMode="External"/><Relationship Id="rId5" Type="http://schemas.openxmlformats.org/officeDocument/2006/relationships/hyperlink" Target="http://www.communityplaythings.com/resources/articles/2016/children-and-screen-media" TargetMode="External"/><Relationship Id="rId10" Type="http://schemas.openxmlformats.org/officeDocument/2006/relationships/hyperlink" Target="http://www.concordia.ca/news/media-relations/news/media-relations/news-releases/cunews/main/releases/2016/02/03/practice-makes-perfect.html" TargetMode="External"/><Relationship Id="rId4" Type="http://schemas.openxmlformats.org/officeDocument/2006/relationships/image" Target="media/image1.png"/><Relationship Id="rId9" Type="http://schemas.openxmlformats.org/officeDocument/2006/relationships/hyperlink" Target="http://kfor.com/2016/02/01/new-research-ends-an-age-old-debate-will-you-spoil-your-baby-if-you-pick-it-up-each-time-it-c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Catlett, Camille</dc:creator>
  <cp:keywords/>
  <dc:description/>
  <cp:lastModifiedBy>Catlett, Camille</cp:lastModifiedBy>
  <cp:revision>3</cp:revision>
  <cp:lastPrinted>2016-05-17T01:50:00Z</cp:lastPrinted>
  <dcterms:created xsi:type="dcterms:W3CDTF">2016-05-17T01:20:00Z</dcterms:created>
  <dcterms:modified xsi:type="dcterms:W3CDTF">2016-05-17T03:47:00Z</dcterms:modified>
</cp:coreProperties>
</file>