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1AD" w:rsidRDefault="008E61AD" w:rsidP="000E71C9">
      <w:pPr>
        <w:widowControl w:val="0"/>
        <w:jc w:val="center"/>
        <w:rPr>
          <w:rFonts w:ascii="Verdana" w:hAnsi="Verdana"/>
          <w:b/>
          <w:bCs/>
          <w:color w:val="auto"/>
        </w:rPr>
      </w:pPr>
      <w:bookmarkStart w:id="0" w:name="_GoBack"/>
      <w:bookmarkEnd w:id="0"/>
      <w:r>
        <w:rPr>
          <w:rFonts w:ascii="Verdana" w:hAnsi="Verdana"/>
          <w:b/>
          <w:bCs/>
          <w:color w:val="auto"/>
        </w:rPr>
        <w:t xml:space="preserve">MIHS Counseling Center Newsletter </w:t>
      </w:r>
    </w:p>
    <w:p w:rsidR="008E61AD" w:rsidRDefault="008E61AD" w:rsidP="000E71C9">
      <w:pPr>
        <w:widowControl w:val="0"/>
        <w:jc w:val="center"/>
        <w:rPr>
          <w:rFonts w:ascii="Verdana" w:hAnsi="Verdana"/>
          <w:b/>
          <w:bCs/>
          <w:color w:val="auto"/>
        </w:rPr>
      </w:pPr>
      <w:r>
        <w:rPr>
          <w:rFonts w:ascii="Verdana" w:hAnsi="Verdana"/>
          <w:b/>
          <w:bCs/>
          <w:color w:val="auto"/>
        </w:rPr>
        <w:t>September 2015</w:t>
      </w:r>
    </w:p>
    <w:p w:rsidR="008E61AD" w:rsidRDefault="008E61AD" w:rsidP="000E71C9">
      <w:pPr>
        <w:widowControl w:val="0"/>
        <w:jc w:val="center"/>
        <w:rPr>
          <w:rFonts w:ascii="Verdana" w:hAnsi="Verdana"/>
          <w:b/>
          <w:bCs/>
          <w:color w:val="auto"/>
        </w:rPr>
      </w:pPr>
    </w:p>
    <w:p w:rsidR="00FF001B" w:rsidRDefault="00FF001B" w:rsidP="000E71C9">
      <w:pPr>
        <w:widowControl w:val="0"/>
        <w:jc w:val="center"/>
        <w:rPr>
          <w:rFonts w:ascii="Verdana" w:hAnsi="Verdana"/>
          <w:b/>
          <w:bCs/>
          <w:color w:val="auto"/>
        </w:rPr>
      </w:pPr>
      <w:r>
        <w:rPr>
          <w:rFonts w:ascii="Verdana" w:hAnsi="Verdana"/>
          <w:b/>
          <w:bCs/>
          <w:color w:val="auto"/>
        </w:rPr>
        <w:t xml:space="preserve">Welcome! </w:t>
      </w:r>
    </w:p>
    <w:p w:rsidR="008818B5" w:rsidRDefault="00691DD8" w:rsidP="00FF001B">
      <w:pPr>
        <w:widowControl w:val="0"/>
        <w:rPr>
          <w:rFonts w:ascii="Verdana" w:hAnsi="Verdana"/>
          <w:bCs/>
          <w:color w:val="auto"/>
        </w:rPr>
      </w:pPr>
      <w:r>
        <w:rPr>
          <w:rFonts w:ascii="Verdana" w:hAnsi="Verdana"/>
          <w:bCs/>
          <w:color w:val="auto"/>
        </w:rPr>
        <w:t xml:space="preserve">The MIHS Counseling Department is proud to be a part of our fabulous school and is willing to serve you as best we can. Our department has four counselors to help students with social adjustments to high school, academic </w:t>
      </w:r>
      <w:r w:rsidR="003D2029">
        <w:rPr>
          <w:rFonts w:ascii="Verdana" w:hAnsi="Verdana"/>
          <w:bCs/>
          <w:color w:val="auto"/>
        </w:rPr>
        <w:t>growth and program planning</w:t>
      </w:r>
      <w:r>
        <w:rPr>
          <w:rFonts w:ascii="Verdana" w:hAnsi="Verdana"/>
          <w:bCs/>
          <w:color w:val="auto"/>
        </w:rPr>
        <w:t xml:space="preserve">. Our college counselor will start working with students on an individual basis during the second semester of the junior year but offers a college lecture series for parents, visits junior classes and senior classes, and offers lunch workshops for all students. Alphabetical counselors also visit classrooms, talking with students about course selections, graduation requirements, activities and services available in our school, study skills, and career services. </w:t>
      </w:r>
    </w:p>
    <w:p w:rsidR="008302F7" w:rsidRDefault="008302F7" w:rsidP="00FF001B">
      <w:pPr>
        <w:widowControl w:val="0"/>
        <w:rPr>
          <w:rFonts w:ascii="Verdana" w:hAnsi="Verdana"/>
          <w:bCs/>
          <w:color w:val="auto"/>
        </w:rPr>
      </w:pPr>
    </w:p>
    <w:p w:rsidR="008302F7" w:rsidRDefault="008302F7" w:rsidP="00FF001B">
      <w:pPr>
        <w:widowControl w:val="0"/>
        <w:rPr>
          <w:rFonts w:ascii="Verdana" w:hAnsi="Verdana"/>
          <w:bCs/>
          <w:color w:val="auto"/>
        </w:rPr>
      </w:pPr>
    </w:p>
    <w:p w:rsidR="008818B5" w:rsidRPr="008818B5" w:rsidRDefault="008818B5" w:rsidP="008818B5">
      <w:pPr>
        <w:autoSpaceDE w:val="0"/>
        <w:autoSpaceDN w:val="0"/>
        <w:adjustRightInd w:val="0"/>
        <w:jc w:val="center"/>
        <w:rPr>
          <w:rFonts w:ascii="Verdana" w:hAnsi="Verdana" w:cs="Verdana"/>
          <w:b/>
        </w:rPr>
      </w:pPr>
      <w:r w:rsidRPr="008818B5">
        <w:rPr>
          <w:rFonts w:ascii="Verdana" w:hAnsi="Verdana" w:cs="Verdana"/>
          <w:b/>
        </w:rPr>
        <w:t>National Merit Semifinalists</w:t>
      </w:r>
    </w:p>
    <w:p w:rsidR="008818B5" w:rsidRPr="008818B5" w:rsidRDefault="008818B5" w:rsidP="008818B5">
      <w:pPr>
        <w:autoSpaceDE w:val="0"/>
        <w:autoSpaceDN w:val="0"/>
        <w:adjustRightInd w:val="0"/>
        <w:rPr>
          <w:rFonts w:ascii="Verdana" w:hAnsi="Verdana" w:cs="Verdana"/>
        </w:rPr>
      </w:pPr>
      <w:r w:rsidRPr="008818B5">
        <w:rPr>
          <w:rFonts w:ascii="Verdana" w:hAnsi="Verdana" w:cs="Verdana"/>
        </w:rPr>
        <w:t>On September 9, 2015, the National Merit Scholarship Foundation announced the names of its 16,000 Semifinalists. MIHS is proud to announce the eigh</w:t>
      </w:r>
      <w:r>
        <w:rPr>
          <w:rFonts w:ascii="Verdana" w:hAnsi="Verdana" w:cs="Verdana"/>
        </w:rPr>
        <w:t>t</w:t>
      </w:r>
      <w:r w:rsidRPr="008818B5">
        <w:rPr>
          <w:rFonts w:ascii="Verdana" w:hAnsi="Verdana" w:cs="Verdana"/>
        </w:rPr>
        <w:t xml:space="preserve"> students who earned this designation. Two are not attending MIHS this year, but the other six will go on with the scholarship application process for 8300 National Merit Scholarships worth more than $32 million that will be offered next spring. MIHS Semifinalists are: </w:t>
      </w:r>
    </w:p>
    <w:p w:rsidR="008818B5" w:rsidRPr="008818B5" w:rsidRDefault="008818B5" w:rsidP="008818B5">
      <w:pPr>
        <w:autoSpaceDE w:val="0"/>
        <w:autoSpaceDN w:val="0"/>
        <w:adjustRightInd w:val="0"/>
        <w:rPr>
          <w:rFonts w:ascii="Verdana" w:hAnsi="Verdana" w:cs="Verdana"/>
        </w:rPr>
      </w:pPr>
      <w:r w:rsidRPr="008818B5">
        <w:rPr>
          <w:rFonts w:ascii="Verdana" w:hAnsi="Verdana" w:cs="Verdana"/>
        </w:rPr>
        <w:t>Andrew Barnwell</w:t>
      </w:r>
    </w:p>
    <w:p w:rsidR="008818B5" w:rsidRPr="008818B5" w:rsidRDefault="008818B5" w:rsidP="008818B5">
      <w:pPr>
        <w:autoSpaceDE w:val="0"/>
        <w:autoSpaceDN w:val="0"/>
        <w:adjustRightInd w:val="0"/>
        <w:rPr>
          <w:rFonts w:ascii="Verdana" w:hAnsi="Verdana" w:cs="Verdana"/>
        </w:rPr>
      </w:pPr>
      <w:r w:rsidRPr="008818B5">
        <w:rPr>
          <w:rFonts w:ascii="Verdana" w:hAnsi="Verdana" w:cs="Verdana"/>
        </w:rPr>
        <w:t>Dana He</w:t>
      </w:r>
    </w:p>
    <w:p w:rsidR="008818B5" w:rsidRPr="008818B5" w:rsidRDefault="008818B5" w:rsidP="008818B5">
      <w:pPr>
        <w:autoSpaceDE w:val="0"/>
        <w:autoSpaceDN w:val="0"/>
        <w:adjustRightInd w:val="0"/>
        <w:rPr>
          <w:rFonts w:ascii="Verdana" w:hAnsi="Verdana" w:cs="Verdana"/>
        </w:rPr>
      </w:pPr>
      <w:r w:rsidRPr="008818B5">
        <w:rPr>
          <w:rFonts w:ascii="Verdana" w:hAnsi="Verdana" w:cs="Verdana"/>
        </w:rPr>
        <w:t>David Hendricks</w:t>
      </w:r>
    </w:p>
    <w:p w:rsidR="008818B5" w:rsidRPr="008818B5" w:rsidRDefault="008818B5" w:rsidP="008818B5">
      <w:pPr>
        <w:autoSpaceDE w:val="0"/>
        <w:autoSpaceDN w:val="0"/>
        <w:adjustRightInd w:val="0"/>
        <w:rPr>
          <w:rFonts w:ascii="Verdana" w:hAnsi="Verdana" w:cs="Verdana"/>
        </w:rPr>
      </w:pPr>
      <w:r w:rsidRPr="008818B5">
        <w:rPr>
          <w:rFonts w:ascii="Verdana" w:hAnsi="Verdana" w:cs="Verdana"/>
        </w:rPr>
        <w:t>Eugenie Morton</w:t>
      </w:r>
    </w:p>
    <w:p w:rsidR="008818B5" w:rsidRPr="008818B5" w:rsidRDefault="008818B5" w:rsidP="008818B5">
      <w:pPr>
        <w:autoSpaceDE w:val="0"/>
        <w:autoSpaceDN w:val="0"/>
        <w:adjustRightInd w:val="0"/>
        <w:rPr>
          <w:rFonts w:ascii="Verdana" w:hAnsi="Verdana" w:cs="Verdana"/>
        </w:rPr>
      </w:pPr>
      <w:r w:rsidRPr="008818B5">
        <w:rPr>
          <w:rFonts w:ascii="Verdana" w:hAnsi="Verdana" w:cs="Verdana"/>
        </w:rPr>
        <w:t xml:space="preserve">Lindsey </w:t>
      </w:r>
      <w:proofErr w:type="spellStart"/>
      <w:r w:rsidRPr="008818B5">
        <w:rPr>
          <w:rFonts w:ascii="Verdana" w:hAnsi="Verdana" w:cs="Verdana"/>
        </w:rPr>
        <w:t>Reitinger</w:t>
      </w:r>
      <w:proofErr w:type="spellEnd"/>
    </w:p>
    <w:p w:rsidR="008818B5" w:rsidRPr="008818B5" w:rsidRDefault="008818B5" w:rsidP="008818B5">
      <w:pPr>
        <w:autoSpaceDE w:val="0"/>
        <w:autoSpaceDN w:val="0"/>
        <w:adjustRightInd w:val="0"/>
        <w:rPr>
          <w:rFonts w:ascii="Verdana" w:hAnsi="Verdana" w:cs="Verdana"/>
        </w:rPr>
      </w:pPr>
      <w:r w:rsidRPr="008818B5">
        <w:rPr>
          <w:rFonts w:ascii="Verdana" w:hAnsi="Verdana" w:cs="Verdana"/>
        </w:rPr>
        <w:t>Aidan Wang</w:t>
      </w:r>
    </w:p>
    <w:p w:rsidR="008818B5" w:rsidRPr="008818B5" w:rsidRDefault="008818B5" w:rsidP="008818B5">
      <w:pPr>
        <w:autoSpaceDE w:val="0"/>
        <w:autoSpaceDN w:val="0"/>
        <w:adjustRightInd w:val="0"/>
        <w:rPr>
          <w:rFonts w:ascii="Verdana" w:hAnsi="Verdana" w:cs="Verdana"/>
        </w:rPr>
      </w:pPr>
      <w:r w:rsidRPr="008818B5">
        <w:rPr>
          <w:rFonts w:ascii="Verdana" w:hAnsi="Verdana" w:cs="Verdana"/>
        </w:rPr>
        <w:t>Natalie Weaver</w:t>
      </w:r>
    </w:p>
    <w:p w:rsidR="008818B5" w:rsidRPr="008818B5" w:rsidRDefault="008818B5" w:rsidP="008818B5">
      <w:pPr>
        <w:autoSpaceDE w:val="0"/>
        <w:autoSpaceDN w:val="0"/>
        <w:adjustRightInd w:val="0"/>
        <w:rPr>
          <w:rFonts w:ascii="Verdana" w:hAnsi="Verdana" w:cs="Verdana"/>
        </w:rPr>
      </w:pPr>
      <w:r w:rsidRPr="008818B5">
        <w:rPr>
          <w:rFonts w:ascii="Verdana" w:hAnsi="Verdana" w:cs="Verdana"/>
        </w:rPr>
        <w:t xml:space="preserve">Nora </w:t>
      </w:r>
      <w:proofErr w:type="spellStart"/>
      <w:r w:rsidRPr="008818B5">
        <w:rPr>
          <w:rFonts w:ascii="Verdana" w:hAnsi="Verdana" w:cs="Verdana"/>
        </w:rPr>
        <w:t>Yagolnitser</w:t>
      </w:r>
      <w:proofErr w:type="spellEnd"/>
    </w:p>
    <w:p w:rsidR="00FF001B" w:rsidRDefault="008818B5" w:rsidP="008302F7">
      <w:pPr>
        <w:rPr>
          <w:rFonts w:ascii="Verdana" w:hAnsi="Verdana"/>
          <w:b/>
          <w:bCs/>
          <w:color w:val="auto"/>
        </w:rPr>
      </w:pPr>
      <w:r w:rsidRPr="008818B5">
        <w:rPr>
          <w:rFonts w:ascii="Verdana" w:hAnsi="Verdana" w:cs="Verdana"/>
        </w:rPr>
        <w:t>CONGRATS and GOOD LUCK!!</w:t>
      </w:r>
    </w:p>
    <w:p w:rsidR="00FF001B" w:rsidRDefault="00FF001B" w:rsidP="000E71C9">
      <w:pPr>
        <w:widowControl w:val="0"/>
        <w:jc w:val="center"/>
        <w:rPr>
          <w:rFonts w:ascii="Verdana" w:hAnsi="Verdana"/>
          <w:b/>
          <w:bCs/>
          <w:color w:val="auto"/>
        </w:rPr>
      </w:pPr>
    </w:p>
    <w:p w:rsidR="000E71C9" w:rsidRDefault="000E71C9" w:rsidP="000E71C9">
      <w:pPr>
        <w:widowControl w:val="0"/>
        <w:jc w:val="center"/>
        <w:rPr>
          <w:rFonts w:ascii="Verdana" w:hAnsi="Verdana"/>
          <w:b/>
          <w:bCs/>
          <w:color w:val="auto"/>
        </w:rPr>
      </w:pPr>
      <w:r w:rsidRPr="000E71C9">
        <w:rPr>
          <w:rFonts w:ascii="Verdana" w:hAnsi="Verdana"/>
          <w:b/>
          <w:bCs/>
          <w:color w:val="auto"/>
        </w:rPr>
        <w:t>College Representatives Visiting MIHS</w:t>
      </w:r>
    </w:p>
    <w:p w:rsidR="00691DD8" w:rsidRPr="000E71C9" w:rsidRDefault="00691DD8" w:rsidP="000E71C9">
      <w:pPr>
        <w:widowControl w:val="0"/>
        <w:jc w:val="center"/>
        <w:rPr>
          <w:rFonts w:ascii="Verdana" w:hAnsi="Verdana"/>
          <w:b/>
          <w:bCs/>
          <w:color w:val="auto"/>
        </w:rPr>
      </w:pPr>
    </w:p>
    <w:p w:rsidR="000E71C9" w:rsidRPr="000E71C9" w:rsidRDefault="000E71C9" w:rsidP="00597954">
      <w:pPr>
        <w:ind w:right="14"/>
        <w:rPr>
          <w:rFonts w:ascii="Verdana" w:hAnsi="Verdana" w:cs="Times New Roman"/>
          <w:color w:val="auto"/>
        </w:rPr>
      </w:pPr>
      <w:r w:rsidRPr="000E71C9">
        <w:rPr>
          <w:rFonts w:ascii="Verdana" w:hAnsi="Verdana" w:cs="Times New Roman"/>
          <w:color w:val="auto"/>
        </w:rPr>
        <w:t>From September to late N</w:t>
      </w:r>
      <w:r>
        <w:rPr>
          <w:rFonts w:ascii="Verdana" w:hAnsi="Verdana" w:cs="Times New Roman"/>
          <w:color w:val="auto"/>
        </w:rPr>
        <w:t>ovember, representatives from 200</w:t>
      </w:r>
      <w:r w:rsidRPr="000E71C9">
        <w:rPr>
          <w:rFonts w:ascii="Verdana" w:hAnsi="Verdana" w:cs="Times New Roman"/>
          <w:color w:val="auto"/>
        </w:rPr>
        <w:t xml:space="preserve"> colleges around the United States will visit our school.  It is a very good idea for students (ALL students are welcome!) to visit with these admission officers.  These 30 minute presentations w</w:t>
      </w:r>
      <w:r>
        <w:rPr>
          <w:rFonts w:ascii="Verdana" w:hAnsi="Verdana" w:cs="Times New Roman"/>
          <w:color w:val="auto"/>
        </w:rPr>
        <w:t>ill give the student a</w:t>
      </w:r>
      <w:r w:rsidRPr="000E71C9">
        <w:rPr>
          <w:rFonts w:ascii="Verdana" w:hAnsi="Verdana" w:cs="Times New Roman"/>
          <w:color w:val="auto"/>
        </w:rPr>
        <w:t xml:space="preserve"> look at the c</w:t>
      </w:r>
      <w:r>
        <w:rPr>
          <w:rFonts w:ascii="Verdana" w:hAnsi="Verdana" w:cs="Times New Roman"/>
          <w:color w:val="auto"/>
        </w:rPr>
        <w:t xml:space="preserve">ollege and allow for personal </w:t>
      </w:r>
      <w:r w:rsidRPr="000E71C9">
        <w:rPr>
          <w:rFonts w:ascii="Verdana" w:hAnsi="Verdana" w:cs="Times New Roman"/>
          <w:color w:val="auto"/>
        </w:rPr>
        <w:t>conversations with the admissions</w:t>
      </w:r>
      <w:r>
        <w:rPr>
          <w:rFonts w:ascii="Verdana" w:hAnsi="Verdana" w:cs="Times New Roman"/>
          <w:color w:val="auto"/>
        </w:rPr>
        <w:t xml:space="preserve"> </w:t>
      </w:r>
      <w:r w:rsidRPr="000E71C9">
        <w:rPr>
          <w:rFonts w:ascii="Verdana" w:hAnsi="Verdana" w:cs="Times New Roman"/>
          <w:color w:val="auto"/>
        </w:rPr>
        <w:t>officer.  Introducing themselves to the college representative is important, since these are the people who wil</w:t>
      </w:r>
      <w:r>
        <w:rPr>
          <w:rFonts w:ascii="Verdana" w:hAnsi="Verdana" w:cs="Times New Roman"/>
          <w:color w:val="auto"/>
        </w:rPr>
        <w:t xml:space="preserve">l do the “first read” of MIHS </w:t>
      </w:r>
      <w:r w:rsidRPr="000E71C9">
        <w:rPr>
          <w:rFonts w:ascii="Verdana" w:hAnsi="Verdana" w:cs="Times New Roman"/>
          <w:color w:val="auto"/>
        </w:rPr>
        <w:t xml:space="preserve">applications. Putting a name with a face is always good.  All visits happen in the </w:t>
      </w:r>
      <w:r>
        <w:rPr>
          <w:rFonts w:ascii="Verdana" w:hAnsi="Verdana" w:cs="Times New Roman"/>
          <w:color w:val="auto"/>
        </w:rPr>
        <w:t>Commons Hallway, near the radio station</w:t>
      </w:r>
      <w:r w:rsidRPr="000E71C9">
        <w:rPr>
          <w:rFonts w:ascii="Verdana" w:hAnsi="Verdana" w:cs="Times New Roman"/>
          <w:color w:val="auto"/>
        </w:rPr>
        <w:t xml:space="preserve">, either at lunch or after school.  A current list of </w:t>
      </w:r>
      <w:r w:rsidR="003D2029">
        <w:rPr>
          <w:rFonts w:ascii="Verdana" w:hAnsi="Verdana" w:cs="Times New Roman"/>
          <w:color w:val="auto"/>
        </w:rPr>
        <w:t>visits is</w:t>
      </w:r>
      <w:r>
        <w:rPr>
          <w:rFonts w:ascii="Verdana" w:hAnsi="Verdana" w:cs="Times New Roman"/>
          <w:color w:val="auto"/>
        </w:rPr>
        <w:t xml:space="preserve"> posted in the daily</w:t>
      </w:r>
      <w:r w:rsidRPr="000E71C9">
        <w:rPr>
          <w:rFonts w:ascii="Verdana" w:hAnsi="Verdana" w:cs="Times New Roman"/>
          <w:color w:val="auto"/>
        </w:rPr>
        <w:t xml:space="preserve"> bulletin, </w:t>
      </w:r>
      <w:r>
        <w:rPr>
          <w:rFonts w:ascii="Verdana" w:hAnsi="Verdana" w:cs="Times New Roman"/>
          <w:color w:val="auto"/>
        </w:rPr>
        <w:t>on students’</w:t>
      </w:r>
      <w:r w:rsidR="00691DD8">
        <w:rPr>
          <w:rFonts w:ascii="Verdana" w:hAnsi="Verdana" w:cs="Times New Roman"/>
          <w:color w:val="auto"/>
        </w:rPr>
        <w:t xml:space="preserve"> </w:t>
      </w:r>
      <w:proofErr w:type="spellStart"/>
      <w:r w:rsidR="00691DD8">
        <w:rPr>
          <w:rFonts w:ascii="Verdana" w:hAnsi="Verdana" w:cs="Times New Roman"/>
          <w:color w:val="auto"/>
        </w:rPr>
        <w:t>Navia</w:t>
      </w:r>
      <w:r>
        <w:rPr>
          <w:rFonts w:ascii="Verdana" w:hAnsi="Verdana" w:cs="Times New Roman"/>
          <w:color w:val="auto"/>
        </w:rPr>
        <w:t>nce</w:t>
      </w:r>
      <w:proofErr w:type="spellEnd"/>
      <w:r>
        <w:rPr>
          <w:rFonts w:ascii="Verdana" w:hAnsi="Verdana" w:cs="Times New Roman"/>
          <w:color w:val="auto"/>
        </w:rPr>
        <w:t>/</w:t>
      </w:r>
      <w:r w:rsidR="00597954">
        <w:rPr>
          <w:rFonts w:ascii="Verdana" w:hAnsi="Verdana" w:cs="Times New Roman"/>
          <w:color w:val="auto"/>
        </w:rPr>
        <w:t>Family C</w:t>
      </w:r>
      <w:r>
        <w:rPr>
          <w:rFonts w:ascii="Verdana" w:hAnsi="Verdana" w:cs="Times New Roman"/>
          <w:color w:val="auto"/>
        </w:rPr>
        <w:t>onnection account (tabs: “colleges”, “view all upcoming college visits”)</w:t>
      </w:r>
      <w:r w:rsidR="00597954">
        <w:rPr>
          <w:rFonts w:ascii="Verdana" w:hAnsi="Verdana" w:cs="Times New Roman"/>
          <w:color w:val="auto"/>
        </w:rPr>
        <w:t>, outside the MIHS</w:t>
      </w:r>
      <w:r>
        <w:rPr>
          <w:rFonts w:ascii="Verdana" w:hAnsi="Verdana" w:cs="Times New Roman"/>
          <w:color w:val="auto"/>
        </w:rPr>
        <w:t xml:space="preserve"> Counseling Center</w:t>
      </w:r>
      <w:r w:rsidR="003D2029">
        <w:rPr>
          <w:rFonts w:ascii="Verdana" w:hAnsi="Verdana" w:cs="Times New Roman"/>
          <w:color w:val="auto"/>
        </w:rPr>
        <w:t>,</w:t>
      </w:r>
      <w:r w:rsidR="00597954">
        <w:rPr>
          <w:rFonts w:ascii="Verdana" w:hAnsi="Verdana" w:cs="Times New Roman"/>
          <w:color w:val="auto"/>
        </w:rPr>
        <w:t xml:space="preserve"> and</w:t>
      </w:r>
      <w:r>
        <w:rPr>
          <w:rFonts w:ascii="Verdana" w:hAnsi="Verdana" w:cs="Times New Roman"/>
          <w:color w:val="auto"/>
        </w:rPr>
        <w:t xml:space="preserve"> </w:t>
      </w:r>
      <w:r w:rsidRPr="000E71C9">
        <w:rPr>
          <w:rFonts w:ascii="Verdana" w:hAnsi="Verdana" w:cs="Times New Roman"/>
          <w:color w:val="auto"/>
        </w:rPr>
        <w:t>on the</w:t>
      </w:r>
      <w:r w:rsidR="00597954">
        <w:rPr>
          <w:rFonts w:ascii="Verdana" w:hAnsi="Verdana" w:cs="Times New Roman"/>
          <w:color w:val="auto"/>
        </w:rPr>
        <w:t xml:space="preserve"> Commons TV. </w:t>
      </w:r>
    </w:p>
    <w:p w:rsidR="004F5F4A" w:rsidRPr="000E71C9" w:rsidRDefault="004F5F4A">
      <w:pPr>
        <w:rPr>
          <w:rFonts w:ascii="Verdana" w:hAnsi="Verdana"/>
          <w:color w:val="auto"/>
        </w:rPr>
      </w:pPr>
    </w:p>
    <w:p w:rsidR="000E71C9" w:rsidRPr="000E71C9" w:rsidRDefault="000E71C9" w:rsidP="000E71C9">
      <w:pPr>
        <w:widowControl w:val="0"/>
        <w:jc w:val="center"/>
        <w:rPr>
          <w:rFonts w:ascii="Verdana" w:hAnsi="Verdana"/>
          <w:b/>
          <w:bCs/>
          <w:color w:val="auto"/>
        </w:rPr>
      </w:pPr>
      <w:r w:rsidRPr="000E71C9">
        <w:rPr>
          <w:rFonts w:ascii="Verdana" w:hAnsi="Verdana"/>
          <w:b/>
          <w:bCs/>
          <w:color w:val="auto"/>
        </w:rPr>
        <w:t xml:space="preserve"> Fall </w:t>
      </w:r>
      <w:r w:rsidR="00597954">
        <w:rPr>
          <w:rFonts w:ascii="Verdana" w:hAnsi="Verdana"/>
          <w:b/>
          <w:bCs/>
          <w:color w:val="auto"/>
        </w:rPr>
        <w:t>2015-16</w:t>
      </w:r>
      <w:r w:rsidRPr="000E71C9">
        <w:rPr>
          <w:rFonts w:ascii="Verdana" w:hAnsi="Verdana"/>
          <w:b/>
          <w:bCs/>
          <w:color w:val="auto"/>
        </w:rPr>
        <w:t xml:space="preserve"> College Admission Testing</w:t>
      </w:r>
    </w:p>
    <w:p w:rsidR="000E71C9" w:rsidRPr="000E71C9" w:rsidRDefault="000E71C9" w:rsidP="000E71C9">
      <w:pPr>
        <w:widowControl w:val="0"/>
        <w:rPr>
          <w:rFonts w:ascii="Verdana" w:hAnsi="Verdana" w:cs="Times New Roman"/>
          <w:color w:val="auto"/>
        </w:rPr>
      </w:pPr>
      <w:r w:rsidRPr="000E71C9">
        <w:rPr>
          <w:rFonts w:ascii="Verdana" w:hAnsi="Verdana" w:cs="Times New Roman"/>
          <w:color w:val="auto"/>
        </w:rPr>
        <w:t> </w:t>
      </w:r>
    </w:p>
    <w:p w:rsidR="00597954" w:rsidRDefault="00597954" w:rsidP="00597954">
      <w:pPr>
        <w:widowControl w:val="0"/>
        <w:rPr>
          <w:rFonts w:ascii="Verdana" w:hAnsi="Verdana" w:cs="Times New Roman"/>
          <w:color w:val="auto"/>
        </w:rPr>
      </w:pPr>
      <w:r>
        <w:rPr>
          <w:rFonts w:ascii="Verdana" w:hAnsi="Verdana" w:cs="Times New Roman"/>
          <w:color w:val="auto"/>
        </w:rPr>
        <w:t>All</w:t>
      </w:r>
      <w:r w:rsidR="000E71C9" w:rsidRPr="000E71C9">
        <w:rPr>
          <w:rFonts w:ascii="Verdana" w:hAnsi="Verdana" w:cs="Times New Roman"/>
          <w:color w:val="auto"/>
        </w:rPr>
        <w:t xml:space="preserve"> colleges will accept either an SAT I or ACT test score, if testing is required for admission. We encourage students to take each test at least once to keep as many of their options open as possible. Register </w:t>
      </w:r>
      <w:r>
        <w:rPr>
          <w:rFonts w:ascii="Verdana" w:hAnsi="Verdana" w:cs="Times New Roman"/>
          <w:color w:val="auto"/>
        </w:rPr>
        <w:t xml:space="preserve">online: </w:t>
      </w:r>
    </w:p>
    <w:p w:rsidR="000E71C9" w:rsidRPr="00597954" w:rsidRDefault="00597954" w:rsidP="00597954">
      <w:pPr>
        <w:widowControl w:val="0"/>
        <w:rPr>
          <w:rFonts w:ascii="Verdana" w:hAnsi="Verdana" w:cs="Times New Roman"/>
          <w:i/>
          <w:color w:val="auto"/>
        </w:rPr>
      </w:pPr>
      <w:r w:rsidRPr="00597954">
        <w:rPr>
          <w:rStyle w:val="HTMLCite"/>
          <w:i w:val="0"/>
        </w:rPr>
        <w:t>https://</w:t>
      </w:r>
      <w:r w:rsidRPr="00597954">
        <w:rPr>
          <w:rStyle w:val="HTMLCite"/>
          <w:bCs/>
          <w:i w:val="0"/>
        </w:rPr>
        <w:t>sat</w:t>
      </w:r>
      <w:r w:rsidRPr="00597954">
        <w:rPr>
          <w:rStyle w:val="HTMLCite"/>
          <w:i w:val="0"/>
        </w:rPr>
        <w:t>.collegeboard.org/</w:t>
      </w:r>
      <w:r w:rsidRPr="00597954">
        <w:rPr>
          <w:rStyle w:val="HTMLCite"/>
          <w:bCs/>
          <w:i w:val="0"/>
        </w:rPr>
        <w:t>register</w:t>
      </w:r>
      <w:r w:rsidR="000E71C9" w:rsidRPr="00597954">
        <w:rPr>
          <w:rFonts w:ascii="Verdana" w:hAnsi="Verdana" w:cs="Times New Roman"/>
          <w:i/>
          <w:color w:val="auto"/>
        </w:rPr>
        <w:t xml:space="preserve"> </w:t>
      </w:r>
    </w:p>
    <w:p w:rsidR="00597954" w:rsidRPr="00597954" w:rsidRDefault="00597954" w:rsidP="00597954">
      <w:pPr>
        <w:widowControl w:val="0"/>
        <w:rPr>
          <w:rFonts w:ascii="Verdana" w:hAnsi="Verdana" w:cs="Times New Roman"/>
          <w:i/>
          <w:color w:val="auto"/>
        </w:rPr>
      </w:pPr>
      <w:r w:rsidRPr="00597954">
        <w:rPr>
          <w:rStyle w:val="HTMLCite"/>
          <w:i w:val="0"/>
        </w:rPr>
        <w:t>www.</w:t>
      </w:r>
      <w:r w:rsidRPr="00597954">
        <w:rPr>
          <w:rStyle w:val="HTMLCite"/>
          <w:bCs/>
          <w:i w:val="0"/>
        </w:rPr>
        <w:t>acts</w:t>
      </w:r>
      <w:r w:rsidRPr="00597954">
        <w:rPr>
          <w:rStyle w:val="HTMLCite"/>
          <w:i w:val="0"/>
        </w:rPr>
        <w:t>tudent.org/regist/</w:t>
      </w:r>
    </w:p>
    <w:p w:rsidR="000E71C9" w:rsidRPr="000E71C9" w:rsidRDefault="000E71C9" w:rsidP="00597954">
      <w:pPr>
        <w:widowControl w:val="0"/>
        <w:rPr>
          <w:rFonts w:ascii="Verdana" w:hAnsi="Verdana" w:cs="Times New Roman"/>
          <w:color w:val="auto"/>
        </w:rPr>
      </w:pPr>
      <w:r w:rsidRPr="000E71C9">
        <w:rPr>
          <w:rFonts w:ascii="Verdana" w:hAnsi="Verdana" w:cs="Times New Roman"/>
          <w:color w:val="auto"/>
        </w:rPr>
        <w:t xml:space="preserve">Visit http://fairtest.org/university/optional to see a list of colleges not requiring any testing at all!! </w:t>
      </w:r>
    </w:p>
    <w:p w:rsidR="000E71C9" w:rsidRPr="000E71C9" w:rsidRDefault="000E71C9" w:rsidP="000E71C9">
      <w:pPr>
        <w:widowControl w:val="0"/>
        <w:rPr>
          <w:rFonts w:ascii="Verdana" w:hAnsi="Verdana" w:cs="Times New Roman"/>
          <w:color w:val="auto"/>
        </w:rPr>
      </w:pPr>
      <w:r w:rsidRPr="000E71C9">
        <w:rPr>
          <w:rFonts w:ascii="Verdana" w:hAnsi="Verdana" w:cs="Times New Roman"/>
          <w:color w:val="auto"/>
        </w:rPr>
        <w:t> </w:t>
      </w:r>
    </w:p>
    <w:p w:rsidR="000E71C9" w:rsidRDefault="000E71C9" w:rsidP="00597954">
      <w:pPr>
        <w:widowControl w:val="0"/>
        <w:rPr>
          <w:rFonts w:ascii="Verdana" w:hAnsi="Verdana" w:cs="Times New Roman"/>
          <w:color w:val="auto"/>
        </w:rPr>
      </w:pPr>
      <w:r w:rsidRPr="000E71C9">
        <w:rPr>
          <w:rFonts w:ascii="Verdana" w:hAnsi="Verdana" w:cs="Times New Roman"/>
          <w:color w:val="auto"/>
        </w:rPr>
        <w:lastRenderedPageBreak/>
        <w:t xml:space="preserve">SAT </w:t>
      </w:r>
      <w:r w:rsidR="00597954">
        <w:rPr>
          <w:rFonts w:ascii="Verdana" w:hAnsi="Verdana" w:cs="Times New Roman"/>
          <w:color w:val="auto"/>
        </w:rPr>
        <w:t>Test Dates 2015-16:</w:t>
      </w:r>
    </w:p>
    <w:p w:rsidR="00597954" w:rsidRPr="000E71C9" w:rsidRDefault="00597954" w:rsidP="00597954">
      <w:pPr>
        <w:widowControl w:val="0"/>
        <w:rPr>
          <w:rFonts w:ascii="Verdana" w:hAnsi="Verdana" w:cs="Times New Roman"/>
          <w:color w:val="auto"/>
        </w:rPr>
      </w:pPr>
      <w:r>
        <w:rPr>
          <w:rFonts w:ascii="Verdana" w:hAnsi="Verdana" w:cs="Times New Roman"/>
          <w:color w:val="auto"/>
        </w:rPr>
        <w:t>October 3</w:t>
      </w:r>
      <w:r w:rsidRPr="00597954">
        <w:rPr>
          <w:rFonts w:ascii="Verdana" w:hAnsi="Verdana" w:cs="Times New Roman"/>
          <w:color w:val="auto"/>
          <w:vertAlign w:val="superscript"/>
        </w:rPr>
        <w:t>rd</w:t>
      </w:r>
      <w:r>
        <w:rPr>
          <w:rFonts w:ascii="Verdana" w:hAnsi="Verdana" w:cs="Times New Roman"/>
          <w:color w:val="auto"/>
        </w:rPr>
        <w:t>, November 7</w:t>
      </w:r>
      <w:r w:rsidRPr="00597954">
        <w:rPr>
          <w:rFonts w:ascii="Verdana" w:hAnsi="Verdana" w:cs="Times New Roman"/>
          <w:color w:val="auto"/>
          <w:vertAlign w:val="superscript"/>
        </w:rPr>
        <w:t>th</w:t>
      </w:r>
      <w:r>
        <w:rPr>
          <w:rFonts w:ascii="Verdana" w:hAnsi="Verdana" w:cs="Times New Roman"/>
          <w:color w:val="auto"/>
        </w:rPr>
        <w:t>, December 5</w:t>
      </w:r>
      <w:r w:rsidRPr="00597954">
        <w:rPr>
          <w:rFonts w:ascii="Verdana" w:hAnsi="Verdana" w:cs="Times New Roman"/>
          <w:color w:val="auto"/>
          <w:vertAlign w:val="superscript"/>
        </w:rPr>
        <w:t>th</w:t>
      </w:r>
      <w:r>
        <w:rPr>
          <w:rFonts w:ascii="Verdana" w:hAnsi="Verdana" w:cs="Times New Roman"/>
          <w:color w:val="auto"/>
        </w:rPr>
        <w:t>, January 23</w:t>
      </w:r>
      <w:r w:rsidRPr="00597954">
        <w:rPr>
          <w:rFonts w:ascii="Verdana" w:hAnsi="Verdana" w:cs="Times New Roman"/>
          <w:color w:val="auto"/>
          <w:vertAlign w:val="superscript"/>
        </w:rPr>
        <w:t>rd</w:t>
      </w:r>
      <w:r>
        <w:rPr>
          <w:rFonts w:ascii="Verdana" w:hAnsi="Verdana" w:cs="Times New Roman"/>
          <w:color w:val="auto"/>
        </w:rPr>
        <w:t>, March 5</w:t>
      </w:r>
      <w:r w:rsidRPr="00597954">
        <w:rPr>
          <w:rFonts w:ascii="Verdana" w:hAnsi="Verdana" w:cs="Times New Roman"/>
          <w:color w:val="auto"/>
          <w:vertAlign w:val="superscript"/>
        </w:rPr>
        <w:t>th</w:t>
      </w:r>
      <w:r>
        <w:rPr>
          <w:rFonts w:ascii="Verdana" w:hAnsi="Verdana" w:cs="Times New Roman"/>
          <w:color w:val="auto"/>
        </w:rPr>
        <w:t>, May 7</w:t>
      </w:r>
      <w:r w:rsidRPr="00597954">
        <w:rPr>
          <w:rFonts w:ascii="Verdana" w:hAnsi="Verdana" w:cs="Times New Roman"/>
          <w:color w:val="auto"/>
          <w:vertAlign w:val="superscript"/>
        </w:rPr>
        <w:t>th</w:t>
      </w:r>
      <w:r>
        <w:rPr>
          <w:rFonts w:ascii="Verdana" w:hAnsi="Verdana" w:cs="Times New Roman"/>
          <w:color w:val="auto"/>
        </w:rPr>
        <w:t>, June 4</w:t>
      </w:r>
      <w:r w:rsidRPr="00597954">
        <w:rPr>
          <w:rFonts w:ascii="Verdana" w:hAnsi="Verdana" w:cs="Times New Roman"/>
          <w:color w:val="auto"/>
          <w:vertAlign w:val="superscript"/>
        </w:rPr>
        <w:t>th</w:t>
      </w:r>
      <w:r>
        <w:rPr>
          <w:rFonts w:ascii="Verdana" w:hAnsi="Verdana" w:cs="Times New Roman"/>
          <w:color w:val="auto"/>
        </w:rPr>
        <w:t xml:space="preserve"> </w:t>
      </w:r>
    </w:p>
    <w:p w:rsidR="000E71C9" w:rsidRPr="000E71C9" w:rsidRDefault="000E71C9" w:rsidP="000E71C9">
      <w:pPr>
        <w:widowControl w:val="0"/>
        <w:rPr>
          <w:rFonts w:ascii="Verdana" w:hAnsi="Verdana" w:cs="Times New Roman"/>
          <w:color w:val="auto"/>
        </w:rPr>
      </w:pPr>
      <w:r w:rsidRPr="000E71C9">
        <w:rPr>
          <w:rFonts w:ascii="Verdana" w:hAnsi="Verdana" w:cs="Times New Roman"/>
          <w:color w:val="auto"/>
        </w:rPr>
        <w:t> </w:t>
      </w:r>
    </w:p>
    <w:p w:rsidR="00597954" w:rsidRDefault="00597954" w:rsidP="00597954">
      <w:pPr>
        <w:widowControl w:val="0"/>
        <w:rPr>
          <w:rFonts w:ascii="Verdana" w:hAnsi="Verdana" w:cs="Times New Roman"/>
          <w:color w:val="auto"/>
        </w:rPr>
      </w:pPr>
      <w:r>
        <w:rPr>
          <w:rFonts w:ascii="Verdana" w:hAnsi="Verdana" w:cs="Times New Roman"/>
          <w:color w:val="auto"/>
        </w:rPr>
        <w:t>ACT Test Dates 2015-16:</w:t>
      </w:r>
    </w:p>
    <w:p w:rsidR="00597954" w:rsidRDefault="00597954" w:rsidP="00597954">
      <w:pPr>
        <w:widowControl w:val="0"/>
        <w:rPr>
          <w:rFonts w:ascii="Verdana" w:hAnsi="Verdana" w:cs="Times New Roman"/>
          <w:color w:val="auto"/>
        </w:rPr>
      </w:pPr>
      <w:r>
        <w:rPr>
          <w:rFonts w:ascii="Verdana" w:hAnsi="Verdana" w:cs="Times New Roman"/>
          <w:color w:val="auto"/>
        </w:rPr>
        <w:t>September 12</w:t>
      </w:r>
      <w:r w:rsidRPr="00597954">
        <w:rPr>
          <w:rFonts w:ascii="Verdana" w:hAnsi="Verdana" w:cs="Times New Roman"/>
          <w:color w:val="auto"/>
          <w:vertAlign w:val="superscript"/>
        </w:rPr>
        <w:t>th</w:t>
      </w:r>
      <w:r>
        <w:rPr>
          <w:rFonts w:ascii="Verdana" w:hAnsi="Verdana" w:cs="Times New Roman"/>
          <w:color w:val="auto"/>
        </w:rPr>
        <w:t>, October 24</w:t>
      </w:r>
      <w:r w:rsidRPr="00597954">
        <w:rPr>
          <w:rFonts w:ascii="Verdana" w:hAnsi="Verdana" w:cs="Times New Roman"/>
          <w:color w:val="auto"/>
          <w:vertAlign w:val="superscript"/>
        </w:rPr>
        <w:t>th</w:t>
      </w:r>
      <w:r>
        <w:rPr>
          <w:rFonts w:ascii="Verdana" w:hAnsi="Verdana" w:cs="Times New Roman"/>
          <w:color w:val="auto"/>
        </w:rPr>
        <w:t>, December 12</w:t>
      </w:r>
      <w:r w:rsidRPr="00597954">
        <w:rPr>
          <w:rFonts w:ascii="Verdana" w:hAnsi="Verdana" w:cs="Times New Roman"/>
          <w:color w:val="auto"/>
          <w:vertAlign w:val="superscript"/>
        </w:rPr>
        <w:t>th</w:t>
      </w:r>
      <w:r>
        <w:rPr>
          <w:rFonts w:ascii="Verdana" w:hAnsi="Verdana" w:cs="Times New Roman"/>
          <w:color w:val="auto"/>
        </w:rPr>
        <w:t>, February 6</w:t>
      </w:r>
      <w:r w:rsidRPr="00597954">
        <w:rPr>
          <w:rFonts w:ascii="Verdana" w:hAnsi="Verdana" w:cs="Times New Roman"/>
          <w:color w:val="auto"/>
          <w:vertAlign w:val="superscript"/>
        </w:rPr>
        <w:t>th</w:t>
      </w:r>
      <w:r>
        <w:rPr>
          <w:rFonts w:ascii="Verdana" w:hAnsi="Verdana" w:cs="Times New Roman"/>
          <w:color w:val="auto"/>
        </w:rPr>
        <w:t>, April 9</w:t>
      </w:r>
      <w:r w:rsidRPr="00597954">
        <w:rPr>
          <w:rFonts w:ascii="Verdana" w:hAnsi="Verdana" w:cs="Times New Roman"/>
          <w:color w:val="auto"/>
          <w:vertAlign w:val="superscript"/>
        </w:rPr>
        <w:t>th</w:t>
      </w:r>
      <w:r>
        <w:rPr>
          <w:rFonts w:ascii="Verdana" w:hAnsi="Verdana" w:cs="Times New Roman"/>
          <w:color w:val="auto"/>
        </w:rPr>
        <w:t>, June 11</w:t>
      </w:r>
      <w:r w:rsidRPr="00597954">
        <w:rPr>
          <w:rFonts w:ascii="Verdana" w:hAnsi="Verdana" w:cs="Times New Roman"/>
          <w:color w:val="auto"/>
          <w:vertAlign w:val="superscript"/>
        </w:rPr>
        <w:t>th</w:t>
      </w:r>
      <w:r>
        <w:rPr>
          <w:rFonts w:ascii="Verdana" w:hAnsi="Verdana" w:cs="Times New Roman"/>
          <w:color w:val="auto"/>
        </w:rPr>
        <w:t xml:space="preserve"> </w:t>
      </w:r>
    </w:p>
    <w:p w:rsidR="00597954" w:rsidRDefault="00597954" w:rsidP="00597954">
      <w:pPr>
        <w:widowControl w:val="0"/>
        <w:rPr>
          <w:rFonts w:ascii="Verdana" w:hAnsi="Verdana" w:cs="Times New Roman"/>
          <w:color w:val="auto"/>
        </w:rPr>
      </w:pPr>
    </w:p>
    <w:p w:rsidR="000E71C9" w:rsidRDefault="000E71C9" w:rsidP="000E71C9">
      <w:pPr>
        <w:widowControl w:val="0"/>
        <w:rPr>
          <w:rFonts w:ascii="Verdana" w:hAnsi="Verdana" w:cs="Times New Roman"/>
          <w:color w:val="auto"/>
        </w:rPr>
      </w:pPr>
      <w:r w:rsidRPr="000E71C9">
        <w:rPr>
          <w:rFonts w:ascii="Verdana" w:hAnsi="Verdana" w:cs="Times New Roman"/>
          <w:color w:val="auto"/>
        </w:rPr>
        <w:t xml:space="preserve"> Register early!  Local test sites fill up quickly. </w:t>
      </w:r>
    </w:p>
    <w:p w:rsidR="003D2029" w:rsidRDefault="003D2029" w:rsidP="000E71C9">
      <w:pPr>
        <w:widowControl w:val="0"/>
        <w:rPr>
          <w:rFonts w:ascii="Verdana" w:hAnsi="Verdana" w:cs="Times New Roman"/>
          <w:color w:val="auto"/>
        </w:rPr>
      </w:pPr>
    </w:p>
    <w:p w:rsidR="003D2029" w:rsidRPr="003D2029" w:rsidRDefault="003D2029" w:rsidP="003D2029">
      <w:pPr>
        <w:pStyle w:val="NoSpacing"/>
        <w:jc w:val="center"/>
        <w:rPr>
          <w:rFonts w:ascii="Verdana" w:hAnsi="Verdana"/>
          <w:b/>
          <w:sz w:val="20"/>
          <w:szCs w:val="20"/>
        </w:rPr>
      </w:pPr>
      <w:r w:rsidRPr="003D2029">
        <w:rPr>
          <w:rFonts w:ascii="Verdana" w:hAnsi="Verdana"/>
          <w:b/>
          <w:sz w:val="20"/>
          <w:szCs w:val="20"/>
        </w:rPr>
        <w:t>Course Enrollments</w:t>
      </w:r>
    </w:p>
    <w:p w:rsidR="003D2029" w:rsidRPr="003D2029" w:rsidRDefault="003D2029" w:rsidP="003D2029">
      <w:pPr>
        <w:pStyle w:val="NoSpacing"/>
        <w:rPr>
          <w:rFonts w:ascii="Verdana" w:hAnsi="Verdana"/>
          <w:sz w:val="20"/>
          <w:szCs w:val="20"/>
        </w:rPr>
      </w:pPr>
      <w:r w:rsidRPr="003D2029">
        <w:rPr>
          <w:rFonts w:ascii="Verdana" w:hAnsi="Verdana"/>
          <w:sz w:val="20"/>
          <w:szCs w:val="20"/>
        </w:rPr>
        <w:t>September 14, 2015 was the last day for students to add a class to their schedules.  At this time, sophomores, juniors, and seniors should be enrolled in a minimum of 5 classes per semester.  Freshmen should be enrolled in six classes per semester.  Most students at MIHS maintain an enrollment of 6 classes per semester every year.  Enrollment in courses at MIHS, in Running Start college courses, in approved online courses through the Digital Learning Department, and in approved independent studies count toward the student’s total enrollment.</w:t>
      </w:r>
    </w:p>
    <w:p w:rsidR="003D2029" w:rsidRPr="003D2029" w:rsidRDefault="003D2029" w:rsidP="003D2029">
      <w:pPr>
        <w:pStyle w:val="NoSpacing"/>
        <w:rPr>
          <w:rFonts w:ascii="Verdana" w:hAnsi="Verdana"/>
          <w:sz w:val="20"/>
          <w:szCs w:val="20"/>
        </w:rPr>
      </w:pPr>
    </w:p>
    <w:p w:rsidR="003D2029" w:rsidRPr="003D2029" w:rsidRDefault="003D2029" w:rsidP="003D2029">
      <w:pPr>
        <w:pStyle w:val="NoSpacing"/>
        <w:rPr>
          <w:rFonts w:ascii="Verdana" w:hAnsi="Verdana"/>
          <w:sz w:val="20"/>
          <w:szCs w:val="20"/>
        </w:rPr>
      </w:pPr>
      <w:r w:rsidRPr="003D2029">
        <w:rPr>
          <w:rFonts w:ascii="Verdana" w:hAnsi="Verdana"/>
          <w:sz w:val="20"/>
          <w:szCs w:val="20"/>
        </w:rPr>
        <w:t>Counselors offer academic counseling and program planning throughout the school year.  Fall through early spring are excellent times for students to consult with their counselors about their program design and development.  Registration for the next school year takes place in February/March of each year.</w:t>
      </w:r>
    </w:p>
    <w:p w:rsidR="003D2029" w:rsidRPr="003D2029" w:rsidRDefault="003D2029" w:rsidP="003D2029">
      <w:pPr>
        <w:pStyle w:val="NoSpacing"/>
        <w:rPr>
          <w:rFonts w:ascii="Verdana" w:hAnsi="Verdana"/>
          <w:sz w:val="20"/>
          <w:szCs w:val="20"/>
        </w:rPr>
      </w:pPr>
    </w:p>
    <w:p w:rsidR="003D2029" w:rsidRPr="003D2029" w:rsidRDefault="003D2029" w:rsidP="003D2029">
      <w:pPr>
        <w:pStyle w:val="NoSpacing"/>
        <w:rPr>
          <w:rFonts w:ascii="Verdana" w:hAnsi="Verdana"/>
          <w:b/>
          <w:sz w:val="20"/>
          <w:szCs w:val="20"/>
        </w:rPr>
      </w:pPr>
      <w:r w:rsidRPr="003D2029">
        <w:rPr>
          <w:rFonts w:ascii="Verdana" w:hAnsi="Verdana"/>
          <w:b/>
          <w:sz w:val="20"/>
          <w:szCs w:val="20"/>
        </w:rPr>
        <w:t>Important enrollment dates:</w:t>
      </w:r>
    </w:p>
    <w:p w:rsidR="003D2029" w:rsidRPr="003D2029" w:rsidRDefault="003D2029" w:rsidP="003D2029">
      <w:pPr>
        <w:pStyle w:val="NoSpacing"/>
        <w:rPr>
          <w:rFonts w:ascii="Verdana" w:hAnsi="Verdana"/>
          <w:sz w:val="20"/>
          <w:szCs w:val="20"/>
        </w:rPr>
      </w:pPr>
      <w:r w:rsidRPr="003D2029">
        <w:rPr>
          <w:rFonts w:ascii="Verdana" w:hAnsi="Verdana"/>
          <w:sz w:val="20"/>
          <w:szCs w:val="20"/>
        </w:rPr>
        <w:t>September 14, 2015</w:t>
      </w:r>
      <w:r w:rsidRPr="003D2029">
        <w:rPr>
          <w:rFonts w:ascii="Verdana" w:hAnsi="Verdana"/>
          <w:sz w:val="20"/>
          <w:szCs w:val="20"/>
        </w:rPr>
        <w:tab/>
      </w:r>
      <w:r w:rsidRPr="003D2029">
        <w:rPr>
          <w:rFonts w:ascii="Verdana" w:hAnsi="Verdana"/>
          <w:sz w:val="20"/>
          <w:szCs w:val="20"/>
        </w:rPr>
        <w:tab/>
        <w:t>Last day to add a class</w:t>
      </w:r>
    </w:p>
    <w:p w:rsidR="003D2029" w:rsidRPr="003D2029" w:rsidRDefault="003D2029" w:rsidP="003D2029">
      <w:pPr>
        <w:pStyle w:val="NoSpacing"/>
        <w:rPr>
          <w:rFonts w:ascii="Verdana" w:hAnsi="Verdana"/>
          <w:sz w:val="20"/>
          <w:szCs w:val="20"/>
        </w:rPr>
      </w:pPr>
      <w:r w:rsidRPr="003D2029">
        <w:rPr>
          <w:rFonts w:ascii="Verdana" w:hAnsi="Verdana"/>
          <w:sz w:val="20"/>
          <w:szCs w:val="20"/>
        </w:rPr>
        <w:t>October 13, 2015</w:t>
      </w:r>
      <w:r w:rsidRPr="003D2029">
        <w:rPr>
          <w:rFonts w:ascii="Verdana" w:hAnsi="Verdana"/>
          <w:sz w:val="20"/>
          <w:szCs w:val="20"/>
        </w:rPr>
        <w:tab/>
      </w:r>
      <w:r w:rsidRPr="003D2029">
        <w:rPr>
          <w:rFonts w:ascii="Verdana" w:hAnsi="Verdana"/>
          <w:sz w:val="20"/>
          <w:szCs w:val="20"/>
        </w:rPr>
        <w:tab/>
        <w:t>Last day to drop a class without required “W” on transcript</w:t>
      </w:r>
    </w:p>
    <w:p w:rsidR="003D2029" w:rsidRPr="003D2029" w:rsidRDefault="003D2029" w:rsidP="003D2029">
      <w:pPr>
        <w:pStyle w:val="NoSpacing"/>
        <w:rPr>
          <w:rFonts w:ascii="Verdana" w:hAnsi="Verdana"/>
          <w:sz w:val="20"/>
          <w:szCs w:val="20"/>
        </w:rPr>
      </w:pPr>
      <w:r w:rsidRPr="003D2029">
        <w:rPr>
          <w:rFonts w:ascii="Verdana" w:hAnsi="Verdana"/>
          <w:sz w:val="20"/>
          <w:szCs w:val="20"/>
        </w:rPr>
        <w:t>Nov 23-Dec 9, 2015</w:t>
      </w:r>
      <w:r w:rsidRPr="003D2029">
        <w:rPr>
          <w:rFonts w:ascii="Verdana" w:hAnsi="Verdana"/>
          <w:sz w:val="20"/>
          <w:szCs w:val="20"/>
        </w:rPr>
        <w:tab/>
      </w:r>
      <w:r w:rsidRPr="003D2029">
        <w:rPr>
          <w:rFonts w:ascii="Verdana" w:hAnsi="Verdana"/>
          <w:sz w:val="20"/>
          <w:szCs w:val="20"/>
        </w:rPr>
        <w:tab/>
        <w:t xml:space="preserve">Pass/Fail Option </w:t>
      </w:r>
      <w:proofErr w:type="gramStart"/>
      <w:r w:rsidRPr="003D2029">
        <w:rPr>
          <w:rFonts w:ascii="Verdana" w:hAnsi="Verdana"/>
          <w:sz w:val="20"/>
          <w:szCs w:val="20"/>
        </w:rPr>
        <w:t>open</w:t>
      </w:r>
      <w:proofErr w:type="gramEnd"/>
      <w:r w:rsidRPr="003D2029">
        <w:rPr>
          <w:rFonts w:ascii="Verdana" w:hAnsi="Verdana"/>
          <w:sz w:val="20"/>
          <w:szCs w:val="20"/>
        </w:rPr>
        <w:t xml:space="preserve"> for 1</w:t>
      </w:r>
      <w:r w:rsidRPr="003D2029">
        <w:rPr>
          <w:rFonts w:ascii="Verdana" w:hAnsi="Verdana"/>
          <w:sz w:val="20"/>
          <w:szCs w:val="20"/>
          <w:vertAlign w:val="superscript"/>
        </w:rPr>
        <w:t>st</w:t>
      </w:r>
      <w:r w:rsidRPr="003D2029">
        <w:rPr>
          <w:rFonts w:ascii="Verdana" w:hAnsi="Verdana"/>
          <w:sz w:val="20"/>
          <w:szCs w:val="20"/>
        </w:rPr>
        <w:t xml:space="preserve"> semester</w:t>
      </w:r>
    </w:p>
    <w:p w:rsidR="003D2029" w:rsidRPr="003D2029" w:rsidRDefault="003D2029" w:rsidP="003D2029">
      <w:pPr>
        <w:pStyle w:val="NoSpacing"/>
        <w:rPr>
          <w:rFonts w:ascii="Verdana" w:hAnsi="Verdana"/>
          <w:sz w:val="20"/>
          <w:szCs w:val="20"/>
        </w:rPr>
      </w:pPr>
      <w:r w:rsidRPr="003D2029">
        <w:rPr>
          <w:rFonts w:ascii="Verdana" w:hAnsi="Verdana"/>
          <w:sz w:val="20"/>
          <w:szCs w:val="20"/>
        </w:rPr>
        <w:t>January 11, 2016</w:t>
      </w:r>
      <w:r w:rsidRPr="003D2029">
        <w:rPr>
          <w:rFonts w:ascii="Verdana" w:hAnsi="Verdana"/>
          <w:sz w:val="20"/>
          <w:szCs w:val="20"/>
        </w:rPr>
        <w:tab/>
      </w:r>
      <w:r w:rsidRPr="003D2029">
        <w:rPr>
          <w:rFonts w:ascii="Verdana" w:hAnsi="Verdana"/>
          <w:sz w:val="20"/>
          <w:szCs w:val="20"/>
        </w:rPr>
        <w:tab/>
        <w:t>Last day to drop a 1</w:t>
      </w:r>
      <w:r w:rsidRPr="003D2029">
        <w:rPr>
          <w:rFonts w:ascii="Verdana" w:hAnsi="Verdana"/>
          <w:sz w:val="20"/>
          <w:szCs w:val="20"/>
          <w:vertAlign w:val="superscript"/>
        </w:rPr>
        <w:t>st</w:t>
      </w:r>
      <w:r w:rsidRPr="003D2029">
        <w:rPr>
          <w:rFonts w:ascii="Verdana" w:hAnsi="Verdana"/>
          <w:sz w:val="20"/>
          <w:szCs w:val="20"/>
        </w:rPr>
        <w:t xml:space="preserve"> semester class</w:t>
      </w:r>
    </w:p>
    <w:p w:rsidR="003D2029" w:rsidRPr="003D2029" w:rsidRDefault="003D2029" w:rsidP="003D2029">
      <w:pPr>
        <w:pStyle w:val="NoSpacing"/>
        <w:rPr>
          <w:rFonts w:ascii="Verdana" w:hAnsi="Verdana"/>
          <w:sz w:val="20"/>
          <w:szCs w:val="20"/>
        </w:rPr>
      </w:pPr>
    </w:p>
    <w:p w:rsidR="003D2029" w:rsidRPr="003D2029" w:rsidRDefault="003D2029" w:rsidP="003D2029">
      <w:pPr>
        <w:pStyle w:val="NoSpacing"/>
        <w:jc w:val="center"/>
        <w:rPr>
          <w:rFonts w:ascii="Verdana" w:hAnsi="Verdana"/>
          <w:b/>
          <w:sz w:val="20"/>
          <w:szCs w:val="20"/>
        </w:rPr>
      </w:pPr>
      <w:r w:rsidRPr="003D2029">
        <w:rPr>
          <w:rFonts w:ascii="Verdana" w:hAnsi="Verdana"/>
          <w:b/>
          <w:sz w:val="20"/>
          <w:szCs w:val="20"/>
        </w:rPr>
        <w:t>PSAT and Practice ACT</w:t>
      </w:r>
    </w:p>
    <w:p w:rsidR="003D2029" w:rsidRPr="003D2029" w:rsidRDefault="003D2029" w:rsidP="003D2029">
      <w:pPr>
        <w:pStyle w:val="NoSpacing"/>
        <w:rPr>
          <w:rFonts w:ascii="Verdana" w:hAnsi="Verdana"/>
          <w:sz w:val="20"/>
          <w:szCs w:val="20"/>
        </w:rPr>
      </w:pPr>
      <w:r w:rsidRPr="003D2029">
        <w:rPr>
          <w:rFonts w:ascii="Verdana" w:hAnsi="Verdana"/>
          <w:sz w:val="20"/>
          <w:szCs w:val="20"/>
        </w:rPr>
        <w:t>Due to College Board’s redesign of the SAT and PSAT, the PSAT is offered only during the school week this year.  (The regular once-a-year Saturday PSAT administration will resume in the 2016-2017 school year.)   MIHS is participating in PSAT testing by administering the test to the 11</w:t>
      </w:r>
      <w:r w:rsidRPr="003D2029">
        <w:rPr>
          <w:rFonts w:ascii="Verdana" w:hAnsi="Verdana"/>
          <w:sz w:val="20"/>
          <w:szCs w:val="20"/>
          <w:vertAlign w:val="superscript"/>
        </w:rPr>
        <w:t>th</w:t>
      </w:r>
      <w:r w:rsidRPr="003D2029">
        <w:rPr>
          <w:rFonts w:ascii="Verdana" w:hAnsi="Verdana"/>
          <w:sz w:val="20"/>
          <w:szCs w:val="20"/>
        </w:rPr>
        <w:t xml:space="preserve"> grade on Wednesday, October 14.  At the same time, 10</w:t>
      </w:r>
      <w:r w:rsidRPr="003D2029">
        <w:rPr>
          <w:rFonts w:ascii="Verdana" w:hAnsi="Verdana"/>
          <w:sz w:val="20"/>
          <w:szCs w:val="20"/>
          <w:vertAlign w:val="superscript"/>
        </w:rPr>
        <w:t>th</w:t>
      </w:r>
      <w:r w:rsidRPr="003D2029">
        <w:rPr>
          <w:rFonts w:ascii="Verdana" w:hAnsi="Verdana"/>
          <w:sz w:val="20"/>
          <w:szCs w:val="20"/>
        </w:rPr>
        <w:t xml:space="preserve"> grade students will be taking a practice ACT.  Enrolled MIHS 10</w:t>
      </w:r>
      <w:r w:rsidRPr="003D2029">
        <w:rPr>
          <w:rFonts w:ascii="Verdana" w:hAnsi="Verdana"/>
          <w:sz w:val="20"/>
          <w:szCs w:val="20"/>
          <w:vertAlign w:val="superscript"/>
        </w:rPr>
        <w:t>th</w:t>
      </w:r>
      <w:r w:rsidRPr="003D2029">
        <w:rPr>
          <w:rFonts w:ascii="Verdana" w:hAnsi="Verdana"/>
          <w:sz w:val="20"/>
          <w:szCs w:val="20"/>
        </w:rPr>
        <w:t xml:space="preserve"> and 11</w:t>
      </w:r>
      <w:r w:rsidRPr="003D2029">
        <w:rPr>
          <w:rFonts w:ascii="Verdana" w:hAnsi="Verdana"/>
          <w:sz w:val="20"/>
          <w:szCs w:val="20"/>
          <w:vertAlign w:val="superscript"/>
        </w:rPr>
        <w:t>th</w:t>
      </w:r>
      <w:r w:rsidRPr="003D2029">
        <w:rPr>
          <w:rFonts w:ascii="Verdana" w:hAnsi="Verdana"/>
          <w:sz w:val="20"/>
          <w:szCs w:val="20"/>
        </w:rPr>
        <w:t xml:space="preserve"> grade students will not have to register for these tests, nor will they pay test fees.  More information about the testing day will appear in the weekly PTSA updates and in the </w:t>
      </w:r>
      <w:r w:rsidRPr="003D2029">
        <w:rPr>
          <w:rFonts w:ascii="Verdana" w:hAnsi="Verdana"/>
          <w:i/>
          <w:sz w:val="20"/>
          <w:szCs w:val="20"/>
        </w:rPr>
        <w:t>MIHS Daily Bulletin</w:t>
      </w:r>
      <w:r w:rsidRPr="003D2029">
        <w:rPr>
          <w:rFonts w:ascii="Verdana" w:hAnsi="Verdana"/>
          <w:sz w:val="20"/>
          <w:szCs w:val="20"/>
        </w:rPr>
        <w:t>.</w:t>
      </w:r>
    </w:p>
    <w:p w:rsidR="003D2029" w:rsidRPr="003D2029" w:rsidRDefault="003D2029" w:rsidP="003D2029">
      <w:pPr>
        <w:pStyle w:val="NoSpacing"/>
        <w:rPr>
          <w:rFonts w:ascii="Verdana" w:hAnsi="Verdana"/>
          <w:sz w:val="20"/>
          <w:szCs w:val="20"/>
        </w:rPr>
      </w:pPr>
    </w:p>
    <w:p w:rsidR="003D2029" w:rsidRPr="003D2029" w:rsidRDefault="003D2029" w:rsidP="003D2029">
      <w:pPr>
        <w:pStyle w:val="NoSpacing"/>
        <w:rPr>
          <w:rFonts w:ascii="Verdana" w:hAnsi="Verdana"/>
          <w:sz w:val="20"/>
          <w:szCs w:val="20"/>
        </w:rPr>
      </w:pPr>
      <w:r w:rsidRPr="003D2029">
        <w:rPr>
          <w:rFonts w:ascii="Verdana" w:hAnsi="Verdana"/>
          <w:sz w:val="20"/>
          <w:szCs w:val="20"/>
        </w:rPr>
        <w:t xml:space="preserve">On the testing day, 9th grade students will be working on components of the High School and Beyond Plan and establishing their </w:t>
      </w:r>
      <w:proofErr w:type="spellStart"/>
      <w:r w:rsidRPr="003D2029">
        <w:rPr>
          <w:rFonts w:ascii="Verdana" w:hAnsi="Verdana"/>
          <w:sz w:val="20"/>
          <w:szCs w:val="20"/>
        </w:rPr>
        <w:t>Naviance</w:t>
      </w:r>
      <w:proofErr w:type="spellEnd"/>
      <w:r w:rsidRPr="003D2029">
        <w:rPr>
          <w:rFonts w:ascii="Verdana" w:hAnsi="Verdana"/>
          <w:sz w:val="20"/>
          <w:szCs w:val="20"/>
        </w:rPr>
        <w:t xml:space="preserve"> accounts.  Students in 12</w:t>
      </w:r>
      <w:r w:rsidRPr="003D2029">
        <w:rPr>
          <w:rFonts w:ascii="Verdana" w:hAnsi="Verdana"/>
          <w:sz w:val="20"/>
          <w:szCs w:val="20"/>
          <w:vertAlign w:val="superscript"/>
        </w:rPr>
        <w:t>th</w:t>
      </w:r>
      <w:r w:rsidRPr="003D2029">
        <w:rPr>
          <w:rFonts w:ascii="Verdana" w:hAnsi="Verdana"/>
          <w:sz w:val="20"/>
          <w:szCs w:val="20"/>
        </w:rPr>
        <w:t xml:space="preserve"> grade will participate in guided sessions where they will work on their application essays, resumes, and model applications for college/university study and employment.  </w:t>
      </w:r>
    </w:p>
    <w:p w:rsidR="003D2029" w:rsidRPr="003D2029" w:rsidRDefault="003D2029" w:rsidP="003D2029">
      <w:pPr>
        <w:pStyle w:val="NoSpacing"/>
        <w:rPr>
          <w:rFonts w:ascii="Verdana" w:hAnsi="Verdana"/>
          <w:sz w:val="20"/>
          <w:szCs w:val="20"/>
        </w:rPr>
      </w:pPr>
    </w:p>
    <w:p w:rsidR="003D2029" w:rsidRPr="003D2029" w:rsidRDefault="003D2029" w:rsidP="003D2029">
      <w:pPr>
        <w:pStyle w:val="NoSpacing"/>
        <w:rPr>
          <w:rFonts w:ascii="Verdana" w:hAnsi="Verdana"/>
          <w:sz w:val="20"/>
          <w:szCs w:val="20"/>
        </w:rPr>
      </w:pPr>
      <w:r w:rsidRPr="003D2029">
        <w:rPr>
          <w:rFonts w:ascii="Verdana" w:hAnsi="Verdana"/>
          <w:sz w:val="20"/>
          <w:szCs w:val="20"/>
        </w:rPr>
        <w:t xml:space="preserve">October 14 is Focus on the Future Day:  PSAT, practice ACT, High School and Beyond Plan, College and Employment Applications!  Watch the PTSA updates and </w:t>
      </w:r>
      <w:r w:rsidRPr="003D2029">
        <w:rPr>
          <w:rFonts w:ascii="Verdana" w:hAnsi="Verdana"/>
          <w:i/>
          <w:sz w:val="20"/>
          <w:szCs w:val="20"/>
        </w:rPr>
        <w:t>MIHS Daily Bulletin</w:t>
      </w:r>
      <w:r w:rsidRPr="003D2029">
        <w:rPr>
          <w:rFonts w:ascii="Verdana" w:hAnsi="Verdana"/>
          <w:sz w:val="20"/>
          <w:szCs w:val="20"/>
        </w:rPr>
        <w:t xml:space="preserve"> for announcements about the special school schedule on October 14.</w:t>
      </w:r>
    </w:p>
    <w:p w:rsidR="003D2029" w:rsidRPr="003D2029" w:rsidRDefault="003D2029" w:rsidP="003D2029">
      <w:pPr>
        <w:pStyle w:val="NoSpacing"/>
        <w:rPr>
          <w:rFonts w:ascii="Verdana" w:hAnsi="Verdana"/>
          <w:sz w:val="20"/>
          <w:szCs w:val="20"/>
        </w:rPr>
      </w:pPr>
    </w:p>
    <w:p w:rsidR="003D2029" w:rsidRPr="003D2029" w:rsidRDefault="003D2029" w:rsidP="000E71C9">
      <w:pPr>
        <w:widowControl w:val="0"/>
        <w:rPr>
          <w:rFonts w:ascii="Verdana" w:hAnsi="Verdana" w:cs="Times New Roman"/>
          <w:color w:val="auto"/>
        </w:rPr>
      </w:pPr>
    </w:p>
    <w:p w:rsidR="00597954" w:rsidRPr="003D2029" w:rsidRDefault="00597954" w:rsidP="000E71C9">
      <w:pPr>
        <w:widowControl w:val="0"/>
        <w:jc w:val="center"/>
        <w:rPr>
          <w:rFonts w:ascii="Verdana" w:hAnsi="Verdana"/>
          <w:b/>
          <w:bCs/>
          <w:color w:val="auto"/>
        </w:rPr>
      </w:pPr>
    </w:p>
    <w:p w:rsidR="000E71C9" w:rsidRPr="003D2029" w:rsidRDefault="000E71C9">
      <w:pPr>
        <w:rPr>
          <w:rFonts w:ascii="Verdana" w:hAnsi="Verdana"/>
          <w:color w:val="auto"/>
        </w:rPr>
      </w:pPr>
    </w:p>
    <w:sectPr w:rsidR="000E71C9" w:rsidRPr="003D2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1C9"/>
    <w:rsid w:val="000E71C9"/>
    <w:rsid w:val="003D2029"/>
    <w:rsid w:val="004F5F4A"/>
    <w:rsid w:val="00597954"/>
    <w:rsid w:val="005F69AE"/>
    <w:rsid w:val="00691DD8"/>
    <w:rsid w:val="008302F7"/>
    <w:rsid w:val="008818B5"/>
    <w:rsid w:val="00892042"/>
    <w:rsid w:val="008E61AD"/>
    <w:rsid w:val="00946FC9"/>
    <w:rsid w:val="00D4210A"/>
    <w:rsid w:val="00FF0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1C9"/>
    <w:pPr>
      <w:spacing w:after="0" w:line="240" w:lineRule="auto"/>
    </w:pPr>
    <w:rPr>
      <w:rFonts w:ascii="Arial" w:eastAsia="Times New Roman" w:hAnsi="Arial" w:cs="Arial"/>
      <w:color w:val="000000"/>
      <w:kern w:val="3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597954"/>
    <w:rPr>
      <w:i/>
      <w:iCs/>
    </w:rPr>
  </w:style>
  <w:style w:type="paragraph" w:styleId="NoSpacing">
    <w:name w:val="No Spacing"/>
    <w:uiPriority w:val="1"/>
    <w:qFormat/>
    <w:rsid w:val="003D20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1C9"/>
    <w:pPr>
      <w:spacing w:after="0" w:line="240" w:lineRule="auto"/>
    </w:pPr>
    <w:rPr>
      <w:rFonts w:ascii="Arial" w:eastAsia="Times New Roman" w:hAnsi="Arial" w:cs="Arial"/>
      <w:color w:val="000000"/>
      <w:kern w:val="3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597954"/>
    <w:rPr>
      <w:i/>
      <w:iCs/>
    </w:rPr>
  </w:style>
  <w:style w:type="paragraph" w:styleId="NoSpacing">
    <w:name w:val="No Spacing"/>
    <w:uiPriority w:val="1"/>
    <w:qFormat/>
    <w:rsid w:val="003D20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Hillstrom</dc:creator>
  <cp:lastModifiedBy>Mary Kay</cp:lastModifiedBy>
  <cp:revision>2</cp:revision>
  <cp:lastPrinted>2015-09-11T19:50:00Z</cp:lastPrinted>
  <dcterms:created xsi:type="dcterms:W3CDTF">2015-09-27T22:36:00Z</dcterms:created>
  <dcterms:modified xsi:type="dcterms:W3CDTF">2015-09-27T22:36:00Z</dcterms:modified>
</cp:coreProperties>
</file>