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DF" w:rsidRPr="00C41701" w:rsidRDefault="00DC5FDF" w:rsidP="00DC5FDF">
      <w:pPr>
        <w:jc w:val="center"/>
        <w:rPr>
          <w:rFonts w:ascii="Calibri" w:hAnsi="Calibri"/>
        </w:rPr>
      </w:pPr>
      <w:bookmarkStart w:id="0" w:name="_GoBack"/>
      <w:bookmarkEnd w:id="0"/>
      <w:r w:rsidRPr="00C41701">
        <w:rPr>
          <w:rFonts w:ascii="Calibri" w:eastAsia="Times New Roman" w:hAnsi="Calibri"/>
          <w:bCs/>
          <w:noProof/>
          <w:color w:val="000000"/>
        </w:rPr>
        <w:drawing>
          <wp:inline distT="0" distB="0" distL="0" distR="0">
            <wp:extent cx="1419225" cy="819150"/>
            <wp:effectExtent l="0" t="0" r="9525" b="0"/>
            <wp:docPr id="3" name="Picture 3" descr="NCAM Primary Logo with R instead of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AM Primary Logo with R instead of T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701">
        <w:rPr>
          <w:rFonts w:ascii="Calibri" w:eastAsia="Times New Roman" w:hAnsi="Calibri"/>
          <w:bCs/>
          <w:color w:val="000000"/>
        </w:rPr>
        <w:t xml:space="preserve">  </w:t>
      </w:r>
      <w:r w:rsidRPr="00C41701">
        <w:rPr>
          <w:rFonts w:ascii="Calibri" w:eastAsia="Times New Roman" w:hAnsi="Calibri"/>
          <w:bCs/>
          <w:color w:val="000000"/>
        </w:rPr>
        <w:tab/>
      </w:r>
      <w:r>
        <w:rPr>
          <w:rFonts w:ascii="Calibri" w:hAnsi="Calibri"/>
          <w:b/>
          <w:noProof/>
          <w:sz w:val="22"/>
        </w:rPr>
        <w:drawing>
          <wp:inline distT="0" distB="0" distL="0" distR="0">
            <wp:extent cx="1133475" cy="1353503"/>
            <wp:effectExtent l="0" t="0" r="0" b="0"/>
            <wp:docPr id="4" name="Picture 4" descr="C:\Users\sbarrie\Cookies\Desktop\NCAM\foc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barrie\Cookies\Desktop\NCAM\focf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90" cy="13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701">
        <w:rPr>
          <w:rFonts w:ascii="Calibri" w:hAnsi="Calibri"/>
          <w:b/>
          <w:sz w:val="22"/>
        </w:rPr>
        <w:tab/>
      </w:r>
      <w:r w:rsidRPr="00C41701">
        <w:rPr>
          <w:rFonts w:ascii="Calibri" w:hAnsi="Calibri" w:cs="Arial"/>
          <w:b/>
          <w:noProof/>
          <w:color w:val="231F20"/>
          <w:sz w:val="22"/>
          <w:szCs w:val="22"/>
        </w:rPr>
        <w:drawing>
          <wp:inline distT="0" distB="0" distL="0" distR="0">
            <wp:extent cx="1685925" cy="638175"/>
            <wp:effectExtent l="0" t="0" r="9525" b="9525"/>
            <wp:docPr id="1" name="Picture 1" descr="ysa-logo-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sa-logo-do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DF" w:rsidRPr="00C41701" w:rsidRDefault="00DC5FDF" w:rsidP="00DC5FDF">
      <w:pPr>
        <w:rPr>
          <w:rFonts w:ascii="Calibri" w:hAnsi="Calibri"/>
          <w:b/>
        </w:rPr>
      </w:pPr>
    </w:p>
    <w:p w:rsidR="00DC5FDF" w:rsidRPr="00C41701" w:rsidRDefault="00DC5FDF" w:rsidP="00DC5FDF">
      <w:pPr>
        <w:rPr>
          <w:rFonts w:ascii="Calibri" w:hAnsi="Calibri"/>
          <w:b/>
          <w:sz w:val="22"/>
        </w:rPr>
      </w:pPr>
      <w:r w:rsidRPr="00C41701">
        <w:rPr>
          <w:rFonts w:ascii="Calibri" w:hAnsi="Calibri"/>
          <w:b/>
          <w:sz w:val="22"/>
        </w:rPr>
        <w:t>FOR IMMEDIATE RELEASE</w:t>
      </w:r>
    </w:p>
    <w:p w:rsidR="00DC5FDF" w:rsidRPr="00C41701" w:rsidRDefault="00DC5FDF" w:rsidP="00DC5FDF">
      <w:pPr>
        <w:rPr>
          <w:rFonts w:ascii="Calibri" w:hAnsi="Calibri"/>
          <w:sz w:val="22"/>
        </w:rPr>
      </w:pPr>
    </w:p>
    <w:p w:rsidR="00DC5FDF" w:rsidRPr="00C41701" w:rsidRDefault="00B15929" w:rsidP="00DC5FDF">
      <w:pPr>
        <w:jc w:val="center"/>
        <w:rPr>
          <w:rFonts w:ascii="Calibri" w:hAnsi="Calibri"/>
          <w:b/>
          <w:szCs w:val="26"/>
        </w:rPr>
      </w:pPr>
      <w:r>
        <w:rPr>
          <w:rFonts w:ascii="Calibri" w:hAnsi="Calibri"/>
          <w:b/>
          <w:szCs w:val="26"/>
        </w:rPr>
        <w:t xml:space="preserve">New Jersey’s Sabina London, 17, </w:t>
      </w:r>
      <w:r w:rsidR="00DC5FDF" w:rsidRPr="00C41701">
        <w:rPr>
          <w:rFonts w:ascii="Calibri" w:hAnsi="Calibri"/>
          <w:b/>
          <w:szCs w:val="26"/>
        </w:rPr>
        <w:t xml:space="preserve">Selected to Serve as a National Child Awareness Month Youth Ambassador </w:t>
      </w:r>
    </w:p>
    <w:p w:rsidR="00DC5FDF" w:rsidRPr="000957D1" w:rsidRDefault="00A815CF" w:rsidP="00DC5FDF">
      <w:pPr>
        <w:jc w:val="center"/>
        <w:rPr>
          <w:rFonts w:ascii="Calibri" w:hAnsi="Calibri"/>
          <w:i/>
          <w:sz w:val="22"/>
          <w:szCs w:val="26"/>
        </w:rPr>
      </w:pPr>
      <w:r>
        <w:rPr>
          <w:rFonts w:ascii="Calibri" w:hAnsi="Calibri"/>
          <w:i/>
          <w:sz w:val="22"/>
          <w:szCs w:val="26"/>
        </w:rPr>
        <w:t>London</w:t>
      </w:r>
      <w:r w:rsidR="00DC5FDF" w:rsidRPr="000957D1">
        <w:rPr>
          <w:rFonts w:ascii="Calibri" w:hAnsi="Calibri"/>
          <w:i/>
          <w:sz w:val="22"/>
          <w:szCs w:val="26"/>
        </w:rPr>
        <w:t xml:space="preserve"> to receive funding, training to lead large-scale service initiative to create positive change in the lives of </w:t>
      </w:r>
      <w:r>
        <w:rPr>
          <w:rFonts w:ascii="Calibri" w:hAnsi="Calibri"/>
          <w:i/>
          <w:sz w:val="22"/>
          <w:szCs w:val="26"/>
        </w:rPr>
        <w:t xml:space="preserve">New Jersey </w:t>
      </w:r>
      <w:r w:rsidR="00DC5FDF" w:rsidRPr="000957D1">
        <w:rPr>
          <w:rFonts w:ascii="Calibri" w:hAnsi="Calibri"/>
          <w:i/>
          <w:sz w:val="22"/>
          <w:szCs w:val="26"/>
        </w:rPr>
        <w:t xml:space="preserve">children </w:t>
      </w:r>
    </w:p>
    <w:p w:rsidR="00DC5FDF" w:rsidRPr="00C41701" w:rsidRDefault="00DC5FDF" w:rsidP="00DC5FDF">
      <w:pPr>
        <w:rPr>
          <w:rFonts w:ascii="Calibri" w:hAnsi="Calibri"/>
          <w:sz w:val="22"/>
          <w:szCs w:val="22"/>
        </w:rPr>
      </w:pPr>
    </w:p>
    <w:p w:rsidR="008E39DF" w:rsidRDefault="00DC5FDF" w:rsidP="00DC5FDF">
      <w:pPr>
        <w:rPr>
          <w:rFonts w:ascii="Calibri" w:hAnsi="Calibri"/>
          <w:sz w:val="20"/>
          <w:szCs w:val="22"/>
        </w:rPr>
      </w:pPr>
      <w:r w:rsidRPr="000957D1">
        <w:rPr>
          <w:rFonts w:ascii="Calibri" w:hAnsi="Calibri"/>
          <w:b/>
          <w:sz w:val="20"/>
          <w:szCs w:val="22"/>
        </w:rPr>
        <w:t>Washington, D.C. (</w:t>
      </w:r>
      <w:r w:rsidR="00A815CF">
        <w:rPr>
          <w:rFonts w:ascii="Calibri" w:hAnsi="Calibri"/>
          <w:b/>
          <w:sz w:val="20"/>
          <w:szCs w:val="22"/>
        </w:rPr>
        <w:t>June 30, 2015</w:t>
      </w:r>
      <w:r w:rsidRPr="000957D1">
        <w:rPr>
          <w:rFonts w:ascii="Calibri" w:hAnsi="Calibri"/>
          <w:b/>
          <w:sz w:val="20"/>
          <w:szCs w:val="22"/>
        </w:rPr>
        <w:t>) –</w:t>
      </w:r>
      <w:r w:rsidRPr="000957D1">
        <w:rPr>
          <w:rFonts w:ascii="Calibri" w:hAnsi="Calibri"/>
          <w:sz w:val="20"/>
          <w:szCs w:val="22"/>
        </w:rPr>
        <w:t xml:space="preserve">YSA (Youth Service America) and Festival of Children Foundation announce that </w:t>
      </w:r>
      <w:r w:rsidR="00A815CF">
        <w:rPr>
          <w:rFonts w:ascii="Calibri" w:hAnsi="Calibri"/>
          <w:b/>
          <w:sz w:val="20"/>
          <w:szCs w:val="22"/>
        </w:rPr>
        <w:t>Sabina London</w:t>
      </w:r>
      <w:r w:rsidRPr="000957D1">
        <w:rPr>
          <w:rFonts w:ascii="Calibri" w:hAnsi="Calibri"/>
          <w:b/>
          <w:sz w:val="20"/>
          <w:szCs w:val="22"/>
        </w:rPr>
        <w:t xml:space="preserve"> </w:t>
      </w:r>
      <w:r w:rsidRPr="000957D1">
        <w:rPr>
          <w:rFonts w:ascii="Calibri" w:hAnsi="Calibri"/>
          <w:sz w:val="20"/>
          <w:szCs w:val="22"/>
        </w:rPr>
        <w:t xml:space="preserve">of </w:t>
      </w:r>
      <w:r w:rsidR="00A815CF">
        <w:rPr>
          <w:rFonts w:ascii="Calibri" w:hAnsi="Calibri"/>
          <w:b/>
          <w:sz w:val="20"/>
          <w:szCs w:val="22"/>
        </w:rPr>
        <w:t>New Jersey</w:t>
      </w:r>
      <w:r w:rsidRPr="000957D1">
        <w:rPr>
          <w:rFonts w:ascii="Calibri" w:hAnsi="Calibri"/>
          <w:b/>
          <w:sz w:val="20"/>
          <w:szCs w:val="22"/>
        </w:rPr>
        <w:t xml:space="preserve"> </w:t>
      </w:r>
      <w:r w:rsidRPr="000957D1">
        <w:rPr>
          <w:rFonts w:ascii="Calibri" w:hAnsi="Calibri"/>
          <w:sz w:val="20"/>
          <w:szCs w:val="22"/>
        </w:rPr>
        <w:t xml:space="preserve">will serve as a National Child Awareness Month Youth Ambassador. As one of 51 Youth Ambassadors selected from a nationwide pool, </w:t>
      </w:r>
      <w:r w:rsidR="00A815CF">
        <w:rPr>
          <w:rFonts w:ascii="Calibri" w:hAnsi="Calibri"/>
          <w:sz w:val="20"/>
          <w:szCs w:val="22"/>
        </w:rPr>
        <w:t>Sabina</w:t>
      </w:r>
      <w:r w:rsidRPr="000957D1">
        <w:rPr>
          <w:rFonts w:ascii="Calibri" w:hAnsi="Calibri"/>
          <w:sz w:val="20"/>
          <w:szCs w:val="22"/>
        </w:rPr>
        <w:t xml:space="preserve"> will receive funding and training to </w:t>
      </w:r>
      <w:r w:rsidR="00561C36">
        <w:rPr>
          <w:rFonts w:ascii="Calibri" w:hAnsi="Calibri"/>
          <w:sz w:val="20"/>
          <w:szCs w:val="22"/>
        </w:rPr>
        <w:t>continue expanding</w:t>
      </w:r>
      <w:r w:rsidR="008E39DF">
        <w:rPr>
          <w:rFonts w:ascii="Calibri" w:hAnsi="Calibri"/>
          <w:sz w:val="20"/>
          <w:szCs w:val="22"/>
        </w:rPr>
        <w:t xml:space="preserve"> Girls Science Interactive, an organization that provides free </w:t>
      </w:r>
      <w:r w:rsidR="005570D1">
        <w:rPr>
          <w:rFonts w:ascii="Calibri" w:hAnsi="Calibri"/>
          <w:sz w:val="20"/>
          <w:szCs w:val="22"/>
        </w:rPr>
        <w:t>STEM</w:t>
      </w:r>
      <w:r w:rsidR="008E39DF">
        <w:rPr>
          <w:rFonts w:ascii="Calibri" w:hAnsi="Calibri"/>
          <w:sz w:val="20"/>
          <w:szCs w:val="22"/>
        </w:rPr>
        <w:t xml:space="preserve"> summer camps for elem</w:t>
      </w:r>
      <w:r w:rsidR="00561C36">
        <w:rPr>
          <w:rFonts w:ascii="Calibri" w:hAnsi="Calibri"/>
          <w:sz w:val="20"/>
          <w:szCs w:val="22"/>
        </w:rPr>
        <w:t>entary and middle school girls to spark their interest in science.</w:t>
      </w:r>
    </w:p>
    <w:p w:rsidR="00DC5FDF" w:rsidRPr="000957D1" w:rsidRDefault="00DC5FDF" w:rsidP="00DC5FDF">
      <w:pPr>
        <w:rPr>
          <w:rFonts w:ascii="Calibri" w:hAnsi="Calibri"/>
          <w:sz w:val="20"/>
          <w:szCs w:val="22"/>
        </w:rPr>
      </w:pPr>
    </w:p>
    <w:p w:rsidR="00DC5FDF" w:rsidRPr="003B65DE" w:rsidRDefault="00561C36" w:rsidP="005570D1">
      <w:pPr>
        <w:pStyle w:val="NoSpacing"/>
        <w:spacing w:line="204" w:lineRule="auto"/>
        <w:jc w:val="both"/>
        <w:rPr>
          <w:sz w:val="20"/>
        </w:rPr>
      </w:pPr>
      <w:r>
        <w:rPr>
          <w:sz w:val="20"/>
        </w:rPr>
        <w:t xml:space="preserve">Sabina’s </w:t>
      </w:r>
      <w:r w:rsidRPr="000957D1">
        <w:rPr>
          <w:sz w:val="20"/>
        </w:rPr>
        <w:t>work</w:t>
      </w:r>
      <w:r w:rsidR="00DC5FDF" w:rsidRPr="000957D1">
        <w:rPr>
          <w:sz w:val="20"/>
        </w:rPr>
        <w:t xml:space="preserve"> begins in September—National Child Awareness Month— when </w:t>
      </w:r>
      <w:r w:rsidR="00A815CF">
        <w:rPr>
          <w:sz w:val="20"/>
        </w:rPr>
        <w:t>she</w:t>
      </w:r>
      <w:r w:rsidR="00DC5FDF" w:rsidRPr="000957D1">
        <w:rPr>
          <w:sz w:val="20"/>
        </w:rPr>
        <w:t xml:space="preserve"> travels to Washington, D.C., for leadership training and meetings with </w:t>
      </w:r>
      <w:r w:rsidR="00DC5FDF">
        <w:rPr>
          <w:sz w:val="20"/>
        </w:rPr>
        <w:t>members of the state’s congressional delegation.</w:t>
      </w:r>
      <w:r w:rsidR="00A815CF">
        <w:rPr>
          <w:sz w:val="20"/>
        </w:rPr>
        <w:t xml:space="preserve"> She </w:t>
      </w:r>
      <w:r w:rsidR="00DC5FDF" w:rsidRPr="000957D1">
        <w:rPr>
          <w:sz w:val="20"/>
        </w:rPr>
        <w:t xml:space="preserve">then returns home to launch a campaign to </w:t>
      </w:r>
      <w:r>
        <w:rPr>
          <w:sz w:val="20"/>
        </w:rPr>
        <w:t>recruit</w:t>
      </w:r>
      <w:r w:rsidR="003B65DE">
        <w:rPr>
          <w:sz w:val="20"/>
        </w:rPr>
        <w:t xml:space="preserve"> and train</w:t>
      </w:r>
      <w:r>
        <w:rPr>
          <w:sz w:val="20"/>
        </w:rPr>
        <w:t xml:space="preserve"> high school students </w:t>
      </w:r>
      <w:r w:rsidR="003B65DE">
        <w:rPr>
          <w:sz w:val="20"/>
        </w:rPr>
        <w:t xml:space="preserve">in New Jersey and other states to lead Girls Science Interactive summer camps in their communities. The goal of the camps will be to </w:t>
      </w:r>
      <w:r w:rsidR="008E39DF">
        <w:rPr>
          <w:sz w:val="20"/>
        </w:rPr>
        <w:t xml:space="preserve">show young girls that science can be fun and exciting by performing fun </w:t>
      </w:r>
      <w:r w:rsidR="005570D1" w:rsidRPr="005570D1">
        <w:rPr>
          <w:sz w:val="20"/>
          <w:szCs w:val="20"/>
        </w:rPr>
        <w:t xml:space="preserve">hands on experiments to explore </w:t>
      </w:r>
      <w:r w:rsidR="003B65DE">
        <w:rPr>
          <w:sz w:val="20"/>
          <w:szCs w:val="20"/>
        </w:rPr>
        <w:t>areas, such</w:t>
      </w:r>
      <w:r w:rsidR="005570D1" w:rsidRPr="005570D1">
        <w:rPr>
          <w:sz w:val="20"/>
          <w:szCs w:val="20"/>
        </w:rPr>
        <w:t xml:space="preserve"> as energy and matter, global warming and renewable energy, astronomy, chemistry, and neuroscience.</w:t>
      </w:r>
      <w:r w:rsidR="005570D1">
        <w:rPr>
          <w:sz w:val="20"/>
          <w:szCs w:val="20"/>
        </w:rPr>
        <w:t xml:space="preserve"> </w:t>
      </w:r>
      <w:r w:rsidR="003B65DE">
        <w:rPr>
          <w:sz w:val="20"/>
          <w:szCs w:val="20"/>
        </w:rPr>
        <w:t>Since boys are three</w:t>
      </w:r>
      <w:r w:rsidR="005570D1">
        <w:rPr>
          <w:sz w:val="20"/>
          <w:szCs w:val="20"/>
        </w:rPr>
        <w:t xml:space="preserve"> times more likely to pursue STEM careers than </w:t>
      </w:r>
      <w:r w:rsidR="003B65DE">
        <w:rPr>
          <w:sz w:val="20"/>
          <w:szCs w:val="20"/>
        </w:rPr>
        <w:t xml:space="preserve">girls, </w:t>
      </w:r>
      <w:r w:rsidR="0071650E">
        <w:rPr>
          <w:sz w:val="20"/>
          <w:szCs w:val="20"/>
        </w:rPr>
        <w:t xml:space="preserve">Sabina </w:t>
      </w:r>
      <w:r w:rsidR="003B65DE">
        <w:rPr>
          <w:sz w:val="20"/>
          <w:szCs w:val="20"/>
        </w:rPr>
        <w:t>is focusing on encouraging girls to pursue scientific knowledge at a young age.</w:t>
      </w:r>
      <w:r w:rsidR="005570D1">
        <w:rPr>
          <w:sz w:val="20"/>
          <w:szCs w:val="20"/>
        </w:rPr>
        <w:t xml:space="preserve"> </w:t>
      </w:r>
    </w:p>
    <w:p w:rsidR="00057500" w:rsidRDefault="00057500" w:rsidP="00DC5FDF">
      <w:pPr>
        <w:rPr>
          <w:rFonts w:ascii="Calibri" w:hAnsi="Calibri"/>
          <w:sz w:val="20"/>
          <w:szCs w:val="22"/>
          <w:highlight w:val="yellow"/>
        </w:rPr>
      </w:pPr>
    </w:p>
    <w:p w:rsidR="00DC5FDF" w:rsidRPr="000957D1" w:rsidRDefault="00A815CF" w:rsidP="00DC5FDF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Sabina</w:t>
      </w:r>
      <w:r w:rsidR="00DC5FDF" w:rsidRPr="000957D1">
        <w:rPr>
          <w:rFonts w:ascii="Calibri" w:hAnsi="Calibri"/>
          <w:sz w:val="20"/>
          <w:szCs w:val="22"/>
        </w:rPr>
        <w:t xml:space="preserve"> was selected through a competitive application process, and chosen based on the quality of </w:t>
      </w:r>
      <w:r>
        <w:rPr>
          <w:rFonts w:ascii="Calibri" w:hAnsi="Calibri"/>
          <w:sz w:val="20"/>
          <w:szCs w:val="22"/>
        </w:rPr>
        <w:t>her</w:t>
      </w:r>
      <w:r w:rsidR="00DC5FDF" w:rsidRPr="000957D1">
        <w:rPr>
          <w:rFonts w:ascii="Calibri" w:hAnsi="Calibri"/>
          <w:sz w:val="20"/>
          <w:szCs w:val="22"/>
        </w:rPr>
        <w:t xml:space="preserve"> project proposal and its potential to create substantive, large-scale change on behalf of young people in </w:t>
      </w:r>
      <w:r>
        <w:rPr>
          <w:rFonts w:ascii="Calibri" w:hAnsi="Calibri"/>
          <w:sz w:val="20"/>
          <w:szCs w:val="22"/>
        </w:rPr>
        <w:t>New Jersey.</w:t>
      </w:r>
      <w:r w:rsidR="00DC5FDF" w:rsidRPr="000957D1">
        <w:rPr>
          <w:rFonts w:ascii="Calibri" w:hAnsi="Calibri"/>
          <w:sz w:val="20"/>
          <w:szCs w:val="22"/>
        </w:rPr>
        <w:t xml:space="preserve"> </w:t>
      </w:r>
    </w:p>
    <w:p w:rsidR="00DC5FDF" w:rsidRPr="000957D1" w:rsidRDefault="00DC5FDF" w:rsidP="00DC5FDF">
      <w:pPr>
        <w:rPr>
          <w:rFonts w:ascii="Calibri" w:hAnsi="Calibri"/>
          <w:sz w:val="20"/>
          <w:szCs w:val="22"/>
        </w:rPr>
      </w:pPr>
    </w:p>
    <w:p w:rsidR="00DC5FDF" w:rsidRPr="000957D1" w:rsidRDefault="00DC5FDF" w:rsidP="00DC5FDF">
      <w:pPr>
        <w:rPr>
          <w:rStyle w:val="Strong"/>
          <w:rFonts w:ascii="Calibri" w:hAnsi="Calibri" w:cs="Arial"/>
          <w:b w:val="0"/>
          <w:sz w:val="20"/>
          <w:szCs w:val="22"/>
          <w:shd w:val="clear" w:color="auto" w:fill="FFFFFF"/>
        </w:rPr>
      </w:pPr>
      <w:r w:rsidRPr="000957D1">
        <w:rPr>
          <w:rFonts w:ascii="Calibri" w:eastAsia="Times New Roman" w:hAnsi="Calibri"/>
          <w:bCs/>
          <w:sz w:val="20"/>
          <w:szCs w:val="22"/>
        </w:rPr>
        <w:t xml:space="preserve">Now in its </w:t>
      </w:r>
      <w:r w:rsidR="00A815CF">
        <w:rPr>
          <w:rFonts w:ascii="Calibri" w:eastAsia="Times New Roman" w:hAnsi="Calibri"/>
          <w:bCs/>
          <w:sz w:val="20"/>
          <w:szCs w:val="22"/>
        </w:rPr>
        <w:t>eighth</w:t>
      </w:r>
      <w:r w:rsidRPr="000957D1">
        <w:rPr>
          <w:rFonts w:ascii="Calibri" w:eastAsia="Times New Roman" w:hAnsi="Calibri"/>
          <w:bCs/>
          <w:sz w:val="20"/>
          <w:szCs w:val="22"/>
        </w:rPr>
        <w:t xml:space="preserve"> year, National Child Awareness Month is a program spearheaded by Festival of Children Foundation to raise awareness about issues affecting children </w:t>
      </w:r>
      <w:r w:rsidRPr="000957D1">
        <w:rPr>
          <w:rStyle w:val="Strong"/>
          <w:rFonts w:ascii="Calibri" w:hAnsi="Calibri" w:cs="Arial"/>
          <w:b w:val="0"/>
          <w:sz w:val="20"/>
          <w:szCs w:val="22"/>
          <w:shd w:val="clear" w:color="auto" w:fill="FFFFFF"/>
        </w:rPr>
        <w:t xml:space="preserve">and encourage the nation's youth to take action. </w:t>
      </w:r>
    </w:p>
    <w:p w:rsidR="00DC5FDF" w:rsidRPr="000957D1" w:rsidRDefault="00DC5FDF" w:rsidP="00DC5FDF">
      <w:pPr>
        <w:rPr>
          <w:rFonts w:ascii="Calibri" w:hAnsi="Calibri"/>
          <w:sz w:val="20"/>
          <w:szCs w:val="22"/>
        </w:rPr>
      </w:pPr>
    </w:p>
    <w:p w:rsidR="00DC5FDF" w:rsidRPr="000957D1" w:rsidRDefault="00DC5FDF" w:rsidP="00DC5FDF">
      <w:pPr>
        <w:rPr>
          <w:rFonts w:ascii="Calibri" w:hAnsi="Calibri"/>
          <w:sz w:val="20"/>
          <w:szCs w:val="22"/>
        </w:rPr>
      </w:pPr>
      <w:r w:rsidRPr="000957D1">
        <w:rPr>
          <w:rFonts w:ascii="Calibri" w:hAnsi="Calibri"/>
          <w:sz w:val="20"/>
          <w:szCs w:val="22"/>
        </w:rPr>
        <w:t>The 51 Youth Ambassadors will work in their communities, and form a collective network to raise awareness around issues important to young people. Youth Ambassadors receive a national-level platform for their cause; a $1,000 grant to develop a service project his or he</w:t>
      </w:r>
      <w:r>
        <w:rPr>
          <w:rFonts w:ascii="Calibri" w:hAnsi="Calibri"/>
          <w:sz w:val="20"/>
          <w:szCs w:val="22"/>
        </w:rPr>
        <w:t>r home state; ongoing training and project guidance</w:t>
      </w:r>
      <w:r w:rsidRPr="000957D1">
        <w:rPr>
          <w:rFonts w:ascii="Calibri" w:hAnsi="Calibri"/>
          <w:sz w:val="20"/>
          <w:szCs w:val="22"/>
        </w:rPr>
        <w:t>; and networking opportunities with other Youth Ambassadors across the country.</w:t>
      </w:r>
    </w:p>
    <w:p w:rsidR="00DC5FDF" w:rsidRDefault="00DC5FDF" w:rsidP="00DC5FDF">
      <w:pPr>
        <w:rPr>
          <w:rFonts w:ascii="Calibri" w:hAnsi="Calibri"/>
          <w:sz w:val="20"/>
          <w:szCs w:val="22"/>
        </w:rPr>
      </w:pPr>
    </w:p>
    <w:p w:rsidR="00DC5FDF" w:rsidRDefault="00DC5FDF" w:rsidP="00DC5FDF">
      <w:pPr>
        <w:rPr>
          <w:rFonts w:ascii="Calibri" w:hAnsi="Calibri"/>
          <w:sz w:val="20"/>
          <w:szCs w:val="22"/>
        </w:rPr>
      </w:pPr>
      <w:r w:rsidRPr="00775156">
        <w:rPr>
          <w:rFonts w:ascii="Calibri" w:hAnsi="Calibri"/>
          <w:sz w:val="20"/>
          <w:szCs w:val="22"/>
        </w:rPr>
        <w:t>“These teens and young adults a</w:t>
      </w:r>
      <w:r>
        <w:rPr>
          <w:rFonts w:ascii="Calibri" w:hAnsi="Calibri"/>
          <w:sz w:val="20"/>
          <w:szCs w:val="22"/>
        </w:rPr>
        <w:t xml:space="preserve">re the future of philanthropy. </w:t>
      </w:r>
      <w:r w:rsidRPr="00775156">
        <w:rPr>
          <w:rFonts w:ascii="Calibri" w:hAnsi="Calibri"/>
          <w:sz w:val="20"/>
          <w:szCs w:val="22"/>
        </w:rPr>
        <w:t>They understand the importance of making a difference and giving b</w:t>
      </w:r>
      <w:r>
        <w:rPr>
          <w:rFonts w:ascii="Calibri" w:hAnsi="Calibri"/>
          <w:sz w:val="20"/>
          <w:szCs w:val="22"/>
        </w:rPr>
        <w:t xml:space="preserve">ack. </w:t>
      </w:r>
      <w:r w:rsidRPr="00775156">
        <w:rPr>
          <w:rFonts w:ascii="Calibri" w:hAnsi="Calibri"/>
          <w:sz w:val="20"/>
          <w:szCs w:val="22"/>
        </w:rPr>
        <w:t>Festival of Children Foundation’s collaboration with YSA allows us to give these kids the tools to create a powerful youth network that will create lasting change across the country,” said Sandy Segerstrom Daniels, founder and executive director of Festival of Children Foundation.</w:t>
      </w:r>
    </w:p>
    <w:p w:rsidR="00DC5FDF" w:rsidRPr="000957D1" w:rsidRDefault="00DC5FDF" w:rsidP="00DC5FDF">
      <w:pPr>
        <w:jc w:val="center"/>
        <w:rPr>
          <w:rFonts w:ascii="Calibri" w:hAnsi="Calibri"/>
          <w:sz w:val="20"/>
          <w:szCs w:val="22"/>
        </w:rPr>
      </w:pPr>
    </w:p>
    <w:p w:rsidR="00DC5FDF" w:rsidRPr="000957D1" w:rsidRDefault="00DC5FDF" w:rsidP="00DC5FDF">
      <w:pPr>
        <w:jc w:val="center"/>
        <w:rPr>
          <w:rFonts w:ascii="Calibri" w:hAnsi="Calibri"/>
          <w:sz w:val="20"/>
          <w:szCs w:val="22"/>
        </w:rPr>
      </w:pPr>
      <w:r w:rsidRPr="000957D1">
        <w:rPr>
          <w:rFonts w:ascii="Calibri" w:hAnsi="Calibri"/>
          <w:sz w:val="20"/>
          <w:szCs w:val="22"/>
        </w:rPr>
        <w:t>###</w:t>
      </w:r>
    </w:p>
    <w:p w:rsidR="00A815CF" w:rsidRPr="003A54F3" w:rsidRDefault="00A815CF" w:rsidP="00DC5FDF">
      <w:pPr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Sabina London is a senior at Northern Valley Regional High School at Demarest who has been passionate about science from a young age. She enjoys spending time in a research lab working on immunology research for which she received national recognition.  Sabina founded Girls Science Interactive during her sophomore year with 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the goal of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get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ting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elementary and middle school girls interested in STEM by doing fun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</w:t>
      </w:r>
      <w:r w:rsidR="00BC5F17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hands-on experiments. In 2015, 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Girls Science Interactive was awarded 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several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grants 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to expand into more locations</w:t>
      </w:r>
      <w:r w:rsidR="00BC5F17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 especially in low-income areas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  In two years</w:t>
      </w:r>
      <w:r w:rsidR="003B65DE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the organization grew to 6 free summer camps in New Jersey and Pennsylvania with more camps being planned in New York and Kentucky.  In 2015</w:t>
      </w:r>
      <w:r w:rsidR="000F2792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Sabina was named a Distinguished Finalist in</w:t>
      </w:r>
      <w:r w:rsidR="000F2792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The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lastRenderedPageBreak/>
        <w:t xml:space="preserve">Prudential Spirit of Community program and was presented with a New Jersey General Assembly Resolution for </w:t>
      </w:r>
      <w:r w:rsidR="000F2792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her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outstanding commitment to community service. </w:t>
      </w:r>
      <w:r w:rsid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In school, Sabina is</w:t>
      </w:r>
      <w:r w:rsidR="00561C36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leading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0F2792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Hand in Hand Club as Co-President, which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organizes after-school activiti</w:t>
      </w:r>
      <w:r w:rsidR="00435F1F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es for kids with disabilities</w:t>
      </w:r>
      <w:r w:rsidR="005570D1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and </w:t>
      </w:r>
      <w:r w:rsid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enjoys</w:t>
      </w:r>
      <w:r w:rsidR="005570D1"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playing tennis. </w:t>
      </w:r>
      <w:r w:rsid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She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is also a science blogger for Curious Young Writers</w:t>
      </w:r>
      <w:r w:rsid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(</w:t>
      </w:r>
      <w:hyperlink r:id="rId9" w:tgtFrame="_blank" w:history="1">
        <w:r w:rsidRPr="003A54F3">
          <w:rPr>
            <w:rStyle w:val="Hyperlink"/>
            <w:rFonts w:asciiTheme="minorHAnsi" w:hAnsiTheme="minorHAnsi"/>
            <w:color w:val="1155CC"/>
            <w:sz w:val="20"/>
            <w:szCs w:val="20"/>
            <w:shd w:val="clear" w:color="auto" w:fill="FFFFFF"/>
          </w:rPr>
          <w:t>http://www.curiousyoungwriters.org</w:t>
        </w:r>
      </w:hyperlink>
      <w:r w:rsid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)</w:t>
      </w:r>
      <w:r w:rsidRPr="003A54F3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  In the future, Sabina hopes to become a doctor, possibly a pediatric cardiologist or oncologist, and a researcher.</w:t>
      </w:r>
    </w:p>
    <w:p w:rsidR="00DC5FDF" w:rsidRPr="00C41701" w:rsidRDefault="00DC5FDF" w:rsidP="00DC5FDF">
      <w:pPr>
        <w:rPr>
          <w:rFonts w:ascii="Calibri" w:hAnsi="Calibri"/>
          <w:i/>
          <w:sz w:val="22"/>
          <w:szCs w:val="22"/>
        </w:rPr>
      </w:pPr>
    </w:p>
    <w:p w:rsidR="00DC5FDF" w:rsidRPr="00C41701" w:rsidRDefault="00DC5FDF" w:rsidP="00DC5FDF">
      <w:pPr>
        <w:rPr>
          <w:rFonts w:ascii="Calibri" w:hAnsi="Calibri" w:cs="Arial"/>
          <w:b/>
          <w:sz w:val="22"/>
          <w:szCs w:val="22"/>
        </w:rPr>
      </w:pPr>
    </w:p>
    <w:sectPr w:rsidR="00DC5FDF" w:rsidRPr="00C41701" w:rsidSect="00F57992">
      <w:pgSz w:w="12240" w:h="15840"/>
      <w:pgMar w:top="81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106F"/>
    <w:multiLevelType w:val="hybridMultilevel"/>
    <w:tmpl w:val="85C8AA4A"/>
    <w:lvl w:ilvl="0" w:tplc="4156F8DA">
      <w:start w:val="8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DF"/>
    <w:rsid w:val="00057500"/>
    <w:rsid w:val="0009458D"/>
    <w:rsid w:val="000F2792"/>
    <w:rsid w:val="003A54F3"/>
    <w:rsid w:val="003B5C0B"/>
    <w:rsid w:val="003B65DE"/>
    <w:rsid w:val="00435F1F"/>
    <w:rsid w:val="005570D1"/>
    <w:rsid w:val="00561C36"/>
    <w:rsid w:val="00574995"/>
    <w:rsid w:val="0071650E"/>
    <w:rsid w:val="007E6641"/>
    <w:rsid w:val="008E39DF"/>
    <w:rsid w:val="00A815CF"/>
    <w:rsid w:val="00B15929"/>
    <w:rsid w:val="00BC22DF"/>
    <w:rsid w:val="00BC5F17"/>
    <w:rsid w:val="00BF187A"/>
    <w:rsid w:val="00C238A4"/>
    <w:rsid w:val="00D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5FDF"/>
    <w:rPr>
      <w:color w:val="0000FF"/>
      <w:u w:val="single"/>
    </w:rPr>
  </w:style>
  <w:style w:type="character" w:styleId="Strong">
    <w:name w:val="Strong"/>
    <w:qFormat/>
    <w:rsid w:val="00DC5FDF"/>
    <w:rPr>
      <w:b/>
      <w:bCs/>
    </w:rPr>
  </w:style>
  <w:style w:type="paragraph" w:customStyle="1" w:styleId="Contact">
    <w:name w:val="Contact"/>
    <w:basedOn w:val="Normal"/>
    <w:rsid w:val="00DC5FDF"/>
    <w:pPr>
      <w:spacing w:line="280" w:lineRule="exact"/>
    </w:pPr>
    <w:rPr>
      <w:rFonts w:ascii="Arial" w:eastAsia="Times" w:hAnsi="Arial"/>
      <w:sz w:val="20"/>
      <w:szCs w:val="20"/>
    </w:rPr>
  </w:style>
  <w:style w:type="paragraph" w:styleId="NoSpacing">
    <w:name w:val="No Spacing"/>
    <w:uiPriority w:val="1"/>
    <w:qFormat/>
    <w:rsid w:val="005570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9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95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5FDF"/>
    <w:rPr>
      <w:color w:val="0000FF"/>
      <w:u w:val="single"/>
    </w:rPr>
  </w:style>
  <w:style w:type="character" w:styleId="Strong">
    <w:name w:val="Strong"/>
    <w:qFormat/>
    <w:rsid w:val="00DC5FDF"/>
    <w:rPr>
      <w:b/>
      <w:bCs/>
    </w:rPr>
  </w:style>
  <w:style w:type="paragraph" w:customStyle="1" w:styleId="Contact">
    <w:name w:val="Contact"/>
    <w:basedOn w:val="Normal"/>
    <w:rsid w:val="00DC5FDF"/>
    <w:pPr>
      <w:spacing w:line="280" w:lineRule="exact"/>
    </w:pPr>
    <w:rPr>
      <w:rFonts w:ascii="Arial" w:eastAsia="Times" w:hAnsi="Arial"/>
      <w:sz w:val="20"/>
      <w:szCs w:val="20"/>
    </w:rPr>
  </w:style>
  <w:style w:type="paragraph" w:styleId="NoSpacing">
    <w:name w:val="No Spacing"/>
    <w:uiPriority w:val="1"/>
    <w:qFormat/>
    <w:rsid w:val="005570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9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95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riousyoungwri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Barrie</dc:creator>
  <cp:keywords/>
  <dc:description/>
  <cp:lastModifiedBy>holuba</cp:lastModifiedBy>
  <cp:revision>2</cp:revision>
  <dcterms:created xsi:type="dcterms:W3CDTF">2015-11-12T20:09:00Z</dcterms:created>
  <dcterms:modified xsi:type="dcterms:W3CDTF">2015-11-12T20:09:00Z</dcterms:modified>
</cp:coreProperties>
</file>