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48" w:rsidRPr="002A1331" w:rsidRDefault="001C1D48" w:rsidP="00DD3273">
      <w:pPr>
        <w:rPr>
          <w:b/>
        </w:rPr>
      </w:pPr>
      <w:r w:rsidRPr="002A1331">
        <w:rPr>
          <w:b/>
        </w:rPr>
        <w:t>Background</w:t>
      </w:r>
    </w:p>
    <w:p w:rsidR="00F20F0C" w:rsidRPr="00661E9B" w:rsidRDefault="00F20F0C" w:rsidP="00DD3273">
      <w:r w:rsidRPr="00661E9B">
        <w:t xml:space="preserve">InterAction, in partnership with UNHCR and supported by the U.S. Department of State’s Bureau for Population, Refugees and Migration, is pleased to announce a </w:t>
      </w:r>
      <w:r w:rsidR="00AE3F04">
        <w:rPr>
          <w:u w:val="single"/>
        </w:rPr>
        <w:t>call for candidates</w:t>
      </w:r>
      <w:r w:rsidRPr="00661E9B">
        <w:t xml:space="preserve"> to participate in a regional </w:t>
      </w:r>
      <w:r w:rsidRPr="00661E9B">
        <w:rPr>
          <w:u w:val="single"/>
        </w:rPr>
        <w:t>urban learning exchange</w:t>
      </w:r>
      <w:r w:rsidRPr="00661E9B">
        <w:t xml:space="preserve">. </w:t>
      </w:r>
    </w:p>
    <w:p w:rsidR="004C79F7" w:rsidRPr="000910CB" w:rsidRDefault="004C79F7" w:rsidP="004C79F7">
      <w:pPr>
        <w:pStyle w:val="ListParagraph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:rsidR="00DD3273" w:rsidRDefault="00D5166D" w:rsidP="00DD3273">
      <w:r w:rsidRPr="00661E9B">
        <w:t>The premise of the initiative is</w:t>
      </w:r>
      <w:r w:rsidR="00024F84">
        <w:t xml:space="preserve"> to </w:t>
      </w:r>
      <w:r w:rsidRPr="00661E9B">
        <w:t>c</w:t>
      </w:r>
      <w:r w:rsidR="00024F84">
        <w:t>onnect senior program representative</w:t>
      </w:r>
      <w:r w:rsidR="00DD3273" w:rsidRPr="00661E9B">
        <w:t xml:space="preserve"> of national/international NGOs working in non-camp/urban settings </w:t>
      </w:r>
      <w:r w:rsidR="00024F84">
        <w:t>with programs identified as ‘good</w:t>
      </w:r>
      <w:r w:rsidR="00DD3273" w:rsidRPr="00661E9B">
        <w:t xml:space="preserve"> practices’ </w:t>
      </w:r>
      <w:r w:rsidR="00024F84">
        <w:t xml:space="preserve">through </w:t>
      </w:r>
      <w:r w:rsidRPr="00661E9B">
        <w:t xml:space="preserve">a series of regional </w:t>
      </w:r>
      <w:r w:rsidR="00024F84">
        <w:t xml:space="preserve">urban good </w:t>
      </w:r>
      <w:r w:rsidR="00DD3273" w:rsidRPr="00661E9B">
        <w:t>practices workshops</w:t>
      </w:r>
      <w:r w:rsidRPr="00661E9B">
        <w:t xml:space="preserve"> facilitated by UNHCR. </w:t>
      </w:r>
    </w:p>
    <w:p w:rsidR="001C1D48" w:rsidRPr="000910CB" w:rsidRDefault="001C1D48" w:rsidP="00DD3273">
      <w:pPr>
        <w:rPr>
          <w:sz w:val="20"/>
          <w:szCs w:val="20"/>
        </w:rPr>
      </w:pPr>
    </w:p>
    <w:p w:rsidR="001C1D48" w:rsidRPr="00661E9B" w:rsidRDefault="001C1D48" w:rsidP="001C1D48">
      <w:r w:rsidRPr="00DC326A">
        <w:t xml:space="preserve">InterAction will cover </w:t>
      </w:r>
      <w:r w:rsidR="000910CB">
        <w:t>a round-trip</w:t>
      </w:r>
      <w:r w:rsidRPr="00661E9B">
        <w:rPr>
          <w:b/>
        </w:rPr>
        <w:t xml:space="preserve"> </w:t>
      </w:r>
      <w:r w:rsidRPr="00661E9B">
        <w:t xml:space="preserve">economy </w:t>
      </w:r>
      <w:r w:rsidR="000910CB">
        <w:t xml:space="preserve">plane </w:t>
      </w:r>
      <w:r w:rsidRPr="00661E9B">
        <w:t xml:space="preserve">ticket (booked by InterAction), 4-5 </w:t>
      </w:r>
      <w:proofErr w:type="gramStart"/>
      <w:r w:rsidRPr="00661E9B">
        <w:t>nights</w:t>
      </w:r>
      <w:proofErr w:type="gramEnd"/>
      <w:r w:rsidRPr="00661E9B">
        <w:t xml:space="preserve"> hotel (host agency approved) and per diem at US government rates. </w:t>
      </w:r>
    </w:p>
    <w:p w:rsidR="00DD3273" w:rsidRPr="000910CB" w:rsidRDefault="00DD3273" w:rsidP="00DD3273">
      <w:pPr>
        <w:rPr>
          <w:sz w:val="20"/>
          <w:szCs w:val="20"/>
        </w:rPr>
      </w:pPr>
    </w:p>
    <w:p w:rsidR="001C1D48" w:rsidRPr="002A1331" w:rsidRDefault="001C1D48" w:rsidP="00DD3273">
      <w:pPr>
        <w:rPr>
          <w:b/>
        </w:rPr>
      </w:pPr>
      <w:r w:rsidRPr="002A1331">
        <w:rPr>
          <w:b/>
        </w:rPr>
        <w:t>Learning Exchange Program</w:t>
      </w:r>
    </w:p>
    <w:p w:rsidR="00DD3273" w:rsidRDefault="00D5166D" w:rsidP="00DD3273">
      <w:r w:rsidRPr="00661E9B">
        <w:t>The selected</w:t>
      </w:r>
      <w:r w:rsidR="00DD3273" w:rsidRPr="00661E9B">
        <w:t xml:space="preserve"> NGO </w:t>
      </w:r>
      <w:r w:rsidR="00661E9B" w:rsidRPr="00661E9B">
        <w:t xml:space="preserve">(international or national) </w:t>
      </w:r>
      <w:r w:rsidR="00DD3273" w:rsidRPr="00661E9B">
        <w:t>spends a week with th</w:t>
      </w:r>
      <w:r w:rsidRPr="00661E9B">
        <w:t xml:space="preserve">e </w:t>
      </w:r>
      <w:r w:rsidR="00024F84">
        <w:t>good</w:t>
      </w:r>
      <w:r w:rsidR="00DD3273" w:rsidRPr="00661E9B">
        <w:t xml:space="preserve"> practice program focusing on the </w:t>
      </w:r>
      <w:r w:rsidR="007F12CA">
        <w:t>non-technical as well as technical</w:t>
      </w:r>
      <w:r w:rsidR="00DD3273" w:rsidRPr="00661E9B">
        <w:t xml:space="preserve"> components of what mak</w:t>
      </w:r>
      <w:r w:rsidRPr="00661E9B">
        <w:t xml:space="preserve">es </w:t>
      </w:r>
      <w:r w:rsidR="00024F84">
        <w:t xml:space="preserve">urban </w:t>
      </w:r>
      <w:r w:rsidRPr="00661E9B">
        <w:t xml:space="preserve">programming effective. Learning themes </w:t>
      </w:r>
      <w:r w:rsidRPr="007F12CA">
        <w:t xml:space="preserve">include urban </w:t>
      </w:r>
      <w:r w:rsidR="007F12CA" w:rsidRPr="007F12CA">
        <w:t xml:space="preserve">beneficiary </w:t>
      </w:r>
      <w:r w:rsidRPr="007F12CA">
        <w:t>identification</w:t>
      </w:r>
      <w:r w:rsidRPr="00661E9B">
        <w:t xml:space="preserve">, </w:t>
      </w:r>
      <w:r w:rsidR="00DD3273" w:rsidRPr="00661E9B">
        <w:t>accountable programming, working with hosting communities, host government relations and coordination. Learning will be documented and supported in a variety of ways including daily semi-structured observations</w:t>
      </w:r>
      <w:r w:rsidR="007F12CA">
        <w:t xml:space="preserve"> during the visit</w:t>
      </w:r>
      <w:r w:rsidR="00DD3273" w:rsidRPr="00661E9B">
        <w:t xml:space="preserve">, see below for more detail. </w:t>
      </w:r>
    </w:p>
    <w:p w:rsidR="00DD4D0F" w:rsidRDefault="00DD4D0F" w:rsidP="00DD3273"/>
    <w:p w:rsidR="00DD4D0F" w:rsidRDefault="00DD4D0F" w:rsidP="00DD3273">
      <w:r>
        <w:t xml:space="preserve">The first urban learning visit within this initiative took place in November 2015 focusing on urban child protection in Nairobi, Kenya and Johannesburg, South Africa. </w:t>
      </w:r>
    </w:p>
    <w:p w:rsidR="00DD4D0F" w:rsidRDefault="00DD4D0F" w:rsidP="00DD3273"/>
    <w:p w:rsidR="00DD4D0F" w:rsidRPr="00661E9B" w:rsidRDefault="00DD4D0F" w:rsidP="00DD3273">
      <w:r>
        <w:t xml:space="preserve">This round of learning visits will focus on the Middle East and North Africa region. </w:t>
      </w:r>
      <w:bookmarkStart w:id="0" w:name="_GoBack"/>
      <w:bookmarkEnd w:id="0"/>
    </w:p>
    <w:p w:rsidR="00DD3273" w:rsidRPr="000910CB" w:rsidRDefault="00DD3273" w:rsidP="00DD3273">
      <w:pPr>
        <w:rPr>
          <w:sz w:val="20"/>
          <w:szCs w:val="20"/>
        </w:rPr>
      </w:pPr>
    </w:p>
    <w:p w:rsidR="00DD3273" w:rsidRPr="00661E9B" w:rsidRDefault="00DD3273" w:rsidP="00DD3273">
      <w:pPr>
        <w:rPr>
          <w:b/>
        </w:rPr>
      </w:pPr>
      <w:r w:rsidRPr="00661E9B">
        <w:rPr>
          <w:b/>
        </w:rPr>
        <w:t>C</w:t>
      </w:r>
      <w:r w:rsidR="004C79F7" w:rsidRPr="00661E9B">
        <w:rPr>
          <w:b/>
        </w:rPr>
        <w:t>riteria for Participation</w:t>
      </w:r>
      <w:r w:rsidRPr="00661E9B">
        <w:rPr>
          <w:b/>
        </w:rPr>
        <w:t xml:space="preserve">: </w:t>
      </w:r>
    </w:p>
    <w:p w:rsidR="00DD3273" w:rsidRDefault="00DD3273" w:rsidP="00DD3273">
      <w:pPr>
        <w:pStyle w:val="ListParagraph"/>
        <w:numPr>
          <w:ilvl w:val="0"/>
          <w:numId w:val="3"/>
        </w:numPr>
        <w:tabs>
          <w:tab w:val="left" w:pos="38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61E9B">
        <w:rPr>
          <w:rFonts w:ascii="Times New Roman" w:hAnsi="Times New Roman" w:cs="Times New Roman"/>
          <w:sz w:val="24"/>
          <w:szCs w:val="24"/>
        </w:rPr>
        <w:t>Actively</w:t>
      </w:r>
      <w:r w:rsidRPr="00661E9B">
        <w:rPr>
          <w:rFonts w:ascii="Times New Roman" w:hAnsi="Times New Roman" w:cs="Times New Roman"/>
          <w:b/>
          <w:sz w:val="24"/>
          <w:szCs w:val="24"/>
        </w:rPr>
        <w:t xml:space="preserve"> implementing</w:t>
      </w:r>
      <w:r w:rsidRPr="00661E9B">
        <w:rPr>
          <w:rFonts w:ascii="Times New Roman" w:hAnsi="Times New Roman" w:cs="Times New Roman"/>
          <w:sz w:val="24"/>
          <w:szCs w:val="24"/>
        </w:rPr>
        <w:t xml:space="preserve"> in urban areas. </w:t>
      </w:r>
    </w:p>
    <w:p w:rsidR="00DD3273" w:rsidRDefault="00DD3273" w:rsidP="00DD3273">
      <w:pPr>
        <w:pStyle w:val="ListParagraph"/>
        <w:numPr>
          <w:ilvl w:val="0"/>
          <w:numId w:val="3"/>
        </w:numPr>
        <w:tabs>
          <w:tab w:val="left" w:pos="38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61E9B">
        <w:rPr>
          <w:rFonts w:ascii="Times New Roman" w:hAnsi="Times New Roman" w:cs="Times New Roman"/>
          <w:b/>
          <w:sz w:val="24"/>
          <w:szCs w:val="24"/>
        </w:rPr>
        <w:t>Operational partner</w:t>
      </w:r>
      <w:r w:rsidRPr="00661E9B">
        <w:rPr>
          <w:rFonts w:ascii="Times New Roman" w:hAnsi="Times New Roman" w:cs="Times New Roman"/>
          <w:sz w:val="24"/>
          <w:szCs w:val="24"/>
        </w:rPr>
        <w:t xml:space="preserve"> of UNHCR. </w:t>
      </w:r>
    </w:p>
    <w:p w:rsidR="00453A8B" w:rsidRDefault="00453A8B" w:rsidP="00DD3273">
      <w:pPr>
        <w:pStyle w:val="ListParagraph"/>
        <w:numPr>
          <w:ilvl w:val="0"/>
          <w:numId w:val="3"/>
        </w:numPr>
        <w:tabs>
          <w:tab w:val="left" w:pos="38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Adaptability/Scale-ability</w:t>
      </w:r>
      <w:r w:rsidR="00ED5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current approach to urban programming</w:t>
      </w:r>
    </w:p>
    <w:p w:rsidR="00DD3273" w:rsidRPr="00661E9B" w:rsidRDefault="00DD3273" w:rsidP="00DD3273">
      <w:pPr>
        <w:pStyle w:val="ListParagraph"/>
        <w:numPr>
          <w:ilvl w:val="0"/>
          <w:numId w:val="3"/>
        </w:numPr>
        <w:tabs>
          <w:tab w:val="left" w:pos="38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661E9B">
        <w:rPr>
          <w:rFonts w:ascii="Times New Roman" w:hAnsi="Times New Roman" w:cs="Times New Roman"/>
          <w:b/>
          <w:sz w:val="24"/>
          <w:szCs w:val="24"/>
        </w:rPr>
        <w:t>Sustainability</w:t>
      </w:r>
      <w:r w:rsidRPr="00661E9B">
        <w:rPr>
          <w:rFonts w:ascii="Times New Roman" w:hAnsi="Times New Roman" w:cs="Times New Roman"/>
          <w:sz w:val="24"/>
          <w:szCs w:val="24"/>
        </w:rPr>
        <w:t xml:space="preserve"> of programming, intent to continue support for affected population. </w:t>
      </w:r>
    </w:p>
    <w:p w:rsidR="00DD3273" w:rsidRPr="00661E9B" w:rsidRDefault="00DD3273" w:rsidP="00DD3273">
      <w:pPr>
        <w:pStyle w:val="ListParagraph"/>
        <w:numPr>
          <w:ilvl w:val="0"/>
          <w:numId w:val="2"/>
        </w:numPr>
        <w:tabs>
          <w:tab w:val="left" w:pos="38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661E9B">
        <w:rPr>
          <w:rFonts w:ascii="Times New Roman" w:hAnsi="Times New Roman" w:cs="Times New Roman"/>
          <w:b/>
          <w:sz w:val="24"/>
          <w:szCs w:val="24"/>
        </w:rPr>
        <w:t>Complementarity</w:t>
      </w:r>
      <w:r w:rsidRPr="00661E9B">
        <w:rPr>
          <w:rFonts w:ascii="Times New Roman" w:hAnsi="Times New Roman" w:cs="Times New Roman"/>
          <w:sz w:val="24"/>
          <w:szCs w:val="24"/>
        </w:rPr>
        <w:t xml:space="preserve"> with the host/model program.  </w:t>
      </w:r>
    </w:p>
    <w:p w:rsidR="002A1331" w:rsidRPr="002A1331" w:rsidRDefault="00DD3273" w:rsidP="00DD3273">
      <w:pPr>
        <w:pStyle w:val="ListParagraph"/>
        <w:numPr>
          <w:ilvl w:val="0"/>
          <w:numId w:val="2"/>
        </w:numPr>
        <w:tabs>
          <w:tab w:val="left" w:pos="3820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E9B">
        <w:rPr>
          <w:rFonts w:ascii="Times New Roman" w:hAnsi="Times New Roman" w:cs="Times New Roman"/>
          <w:sz w:val="24"/>
          <w:szCs w:val="24"/>
        </w:rPr>
        <w:t>Participants must be senior NGO program staff in positions of decision-making, able to influence pro</w:t>
      </w:r>
      <w:r w:rsidR="004C79F7" w:rsidRPr="00661E9B">
        <w:rPr>
          <w:rFonts w:ascii="Times New Roman" w:hAnsi="Times New Roman" w:cs="Times New Roman"/>
          <w:sz w:val="24"/>
          <w:szCs w:val="24"/>
        </w:rPr>
        <w:t xml:space="preserve">gram design and implementation </w:t>
      </w:r>
      <w:r w:rsidR="004C79F7" w:rsidRPr="00661E9B">
        <w:rPr>
          <w:rFonts w:ascii="Times New Roman" w:hAnsi="Times New Roman" w:cs="Times New Roman"/>
          <w:sz w:val="24"/>
          <w:szCs w:val="24"/>
          <w:u w:val="single"/>
        </w:rPr>
        <w:t>available to travel the week of October 12-16, 2015</w:t>
      </w:r>
      <w:r w:rsidR="002A133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3273" w:rsidRPr="00661E9B" w:rsidRDefault="002A1331" w:rsidP="002A1331">
      <w:pPr>
        <w:pStyle w:val="ListParagraph"/>
        <w:numPr>
          <w:ilvl w:val="1"/>
          <w:numId w:val="2"/>
        </w:numPr>
        <w:tabs>
          <w:tab w:val="left" w:pos="3820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2CA">
        <w:rPr>
          <w:rFonts w:ascii="Times New Roman" w:hAnsi="Times New Roman" w:cs="Times New Roman"/>
          <w:sz w:val="24"/>
          <w:szCs w:val="24"/>
        </w:rPr>
        <w:t>Senior staff may include</w:t>
      </w:r>
      <w:r>
        <w:rPr>
          <w:rFonts w:ascii="Times New Roman" w:hAnsi="Times New Roman" w:cs="Times New Roman"/>
          <w:sz w:val="24"/>
          <w:szCs w:val="24"/>
        </w:rPr>
        <w:t xml:space="preserve"> but are not limited to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1331">
        <w:rPr>
          <w:rFonts w:ascii="Times New Roman" w:hAnsi="Times New Roman" w:cs="Times New Roman"/>
          <w:sz w:val="24"/>
          <w:szCs w:val="24"/>
        </w:rPr>
        <w:t>Deputy Directors, Senior</w:t>
      </w:r>
      <w:r>
        <w:rPr>
          <w:rFonts w:ascii="Times New Roman" w:hAnsi="Times New Roman" w:cs="Times New Roman"/>
          <w:sz w:val="24"/>
          <w:szCs w:val="24"/>
        </w:rPr>
        <w:t xml:space="preserve"> Program Coordinat</w:t>
      </w:r>
      <w:r w:rsidR="0076113C">
        <w:rPr>
          <w:rFonts w:ascii="Times New Roman" w:hAnsi="Times New Roman" w:cs="Times New Roman"/>
          <w:sz w:val="24"/>
          <w:szCs w:val="24"/>
        </w:rPr>
        <w:t xml:space="preserve">ors, Senior Field Coordinators. </w:t>
      </w:r>
    </w:p>
    <w:p w:rsidR="00DD3273" w:rsidRPr="007A2733" w:rsidRDefault="00DD3273" w:rsidP="00DD3273">
      <w:pPr>
        <w:rPr>
          <w:sz w:val="20"/>
          <w:szCs w:val="20"/>
        </w:rPr>
      </w:pPr>
    </w:p>
    <w:p w:rsidR="00096E37" w:rsidRPr="00661E9B" w:rsidRDefault="00096E37" w:rsidP="00DD3273">
      <w:pPr>
        <w:rPr>
          <w:b/>
        </w:rPr>
      </w:pPr>
      <w:r w:rsidRPr="00661E9B">
        <w:rPr>
          <w:b/>
        </w:rPr>
        <w:t xml:space="preserve">Expectations of Participant: </w:t>
      </w:r>
    </w:p>
    <w:p w:rsidR="00096E37" w:rsidRPr="00661E9B" w:rsidRDefault="00096E37" w:rsidP="00096E3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61E9B">
        <w:rPr>
          <w:rFonts w:ascii="Times New Roman" w:hAnsi="Times New Roman" w:cs="Times New Roman"/>
          <w:sz w:val="24"/>
          <w:szCs w:val="24"/>
        </w:rPr>
        <w:t>Semi-structured daily observations while on exchange. (guiding questions will be provided)</w:t>
      </w:r>
    </w:p>
    <w:p w:rsidR="00096E37" w:rsidRPr="00071692" w:rsidRDefault="00096E37" w:rsidP="00096E3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71692">
        <w:rPr>
          <w:rFonts w:ascii="Times New Roman" w:hAnsi="Times New Roman" w:cs="Times New Roman"/>
          <w:sz w:val="24"/>
          <w:szCs w:val="24"/>
        </w:rPr>
        <w:t xml:space="preserve">Trip report within </w:t>
      </w:r>
      <w:r w:rsidR="001C1D48" w:rsidRPr="00071692">
        <w:rPr>
          <w:rFonts w:ascii="Times New Roman" w:hAnsi="Times New Roman" w:cs="Times New Roman"/>
          <w:sz w:val="24"/>
          <w:szCs w:val="24"/>
        </w:rPr>
        <w:t>2</w:t>
      </w:r>
      <w:r w:rsidRPr="00071692">
        <w:rPr>
          <w:rFonts w:ascii="Times New Roman" w:hAnsi="Times New Roman" w:cs="Times New Roman"/>
          <w:sz w:val="24"/>
          <w:szCs w:val="24"/>
        </w:rPr>
        <w:t xml:space="preserve"> week</w:t>
      </w:r>
      <w:r w:rsidR="001C1D48" w:rsidRPr="00071692">
        <w:rPr>
          <w:rFonts w:ascii="Times New Roman" w:hAnsi="Times New Roman" w:cs="Times New Roman"/>
          <w:sz w:val="24"/>
          <w:szCs w:val="24"/>
        </w:rPr>
        <w:t>s</w:t>
      </w:r>
      <w:r w:rsidRPr="00071692">
        <w:rPr>
          <w:rFonts w:ascii="Times New Roman" w:hAnsi="Times New Roman" w:cs="Times New Roman"/>
          <w:sz w:val="24"/>
          <w:szCs w:val="24"/>
        </w:rPr>
        <w:t xml:space="preserve"> of return.</w:t>
      </w:r>
    </w:p>
    <w:p w:rsidR="0076113C" w:rsidRPr="00071692" w:rsidRDefault="0076113C" w:rsidP="0076113C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71692">
        <w:rPr>
          <w:rFonts w:ascii="Times New Roman" w:hAnsi="Times New Roman" w:cs="Times New Roman"/>
          <w:sz w:val="24"/>
          <w:szCs w:val="24"/>
        </w:rPr>
        <w:t>Action plan for learning, present</w:t>
      </w:r>
      <w:r w:rsidR="00071692" w:rsidRPr="00071692">
        <w:rPr>
          <w:rFonts w:ascii="Times New Roman" w:hAnsi="Times New Roman" w:cs="Times New Roman"/>
          <w:sz w:val="24"/>
          <w:szCs w:val="24"/>
        </w:rPr>
        <w:t>ation</w:t>
      </w:r>
      <w:r w:rsidRPr="00071692">
        <w:rPr>
          <w:rFonts w:ascii="Times New Roman" w:hAnsi="Times New Roman" w:cs="Times New Roman"/>
          <w:sz w:val="24"/>
          <w:szCs w:val="24"/>
        </w:rPr>
        <w:t xml:space="preserve"> to organizational leadership</w:t>
      </w:r>
    </w:p>
    <w:p w:rsidR="00096E37" w:rsidRPr="00661E9B" w:rsidRDefault="00096E37" w:rsidP="00096E3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61E9B">
        <w:rPr>
          <w:rFonts w:ascii="Times New Roman" w:hAnsi="Times New Roman" w:cs="Times New Roman"/>
          <w:sz w:val="24"/>
          <w:szCs w:val="24"/>
        </w:rPr>
        <w:t>In-country briefing with PRM, UNHCR staff and partners on learning.</w:t>
      </w:r>
    </w:p>
    <w:p w:rsidR="00096E37" w:rsidRPr="0076113C" w:rsidRDefault="00096E37" w:rsidP="00096E37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61E9B">
        <w:rPr>
          <w:rFonts w:ascii="Times New Roman" w:hAnsi="Times New Roman" w:cs="Times New Roman"/>
          <w:sz w:val="24"/>
          <w:szCs w:val="24"/>
        </w:rPr>
        <w:t>Debrief InterAction</w:t>
      </w:r>
      <w:r w:rsidR="001C1D48">
        <w:rPr>
          <w:rFonts w:ascii="Times New Roman" w:hAnsi="Times New Roman" w:cs="Times New Roman"/>
          <w:sz w:val="24"/>
          <w:szCs w:val="24"/>
        </w:rPr>
        <w:t xml:space="preserve"> and members</w:t>
      </w:r>
      <w:r w:rsidRPr="00661E9B">
        <w:rPr>
          <w:rFonts w:ascii="Times New Roman" w:hAnsi="Times New Roman" w:cs="Times New Roman"/>
          <w:sz w:val="24"/>
          <w:szCs w:val="24"/>
        </w:rPr>
        <w:t xml:space="preserve"> on learning and experience. </w:t>
      </w:r>
    </w:p>
    <w:p w:rsidR="00096E37" w:rsidRPr="00661E9B" w:rsidRDefault="00096E37" w:rsidP="00E85F2E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61E9B">
        <w:rPr>
          <w:rFonts w:ascii="Times New Roman" w:hAnsi="Times New Roman" w:cs="Times New Roman"/>
          <w:sz w:val="24"/>
          <w:szCs w:val="24"/>
        </w:rPr>
        <w:t xml:space="preserve">Article for UNHCR </w:t>
      </w:r>
      <w:hyperlink r:id="rId7" w:history="1">
        <w:r w:rsidR="00E85F2E" w:rsidRPr="00661E9B">
          <w:rPr>
            <w:rStyle w:val="Hyperlink"/>
            <w:rFonts w:ascii="Times New Roman" w:hAnsi="Times New Roman" w:cs="Times New Roman"/>
            <w:sz w:val="24"/>
            <w:szCs w:val="24"/>
          </w:rPr>
          <w:t>Urban Good Practices website</w:t>
        </w:r>
      </w:hyperlink>
      <w:r w:rsidR="00E85F2E" w:rsidRPr="00661E9B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8" w:history="1">
        <w:proofErr w:type="spellStart"/>
        <w:r w:rsidR="00E85F2E" w:rsidRPr="00661E9B">
          <w:rPr>
            <w:rStyle w:val="Hyperlink"/>
            <w:rFonts w:ascii="Times New Roman" w:hAnsi="Times New Roman" w:cs="Times New Roman"/>
            <w:sz w:val="24"/>
            <w:szCs w:val="24"/>
          </w:rPr>
          <w:t>InterAction's</w:t>
        </w:r>
        <w:proofErr w:type="spellEnd"/>
        <w:r w:rsidR="00E85F2E" w:rsidRPr="00661E9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website</w:t>
        </w:r>
      </w:hyperlink>
      <w:r w:rsidR="00E85F2E" w:rsidRPr="00661E9B">
        <w:rPr>
          <w:rFonts w:ascii="Times New Roman" w:hAnsi="Times New Roman" w:cs="Times New Roman"/>
          <w:sz w:val="24"/>
          <w:szCs w:val="24"/>
        </w:rPr>
        <w:t>.</w:t>
      </w:r>
    </w:p>
    <w:p w:rsidR="004C79F7" w:rsidRPr="007A2733" w:rsidRDefault="004C79F7" w:rsidP="00DD3273">
      <w:pPr>
        <w:rPr>
          <w:sz w:val="20"/>
          <w:szCs w:val="20"/>
        </w:rPr>
      </w:pPr>
    </w:p>
    <w:p w:rsidR="004C79F7" w:rsidRPr="00661E9B" w:rsidRDefault="004C79F7" w:rsidP="00DD3273">
      <w:pPr>
        <w:rPr>
          <w:b/>
        </w:rPr>
      </w:pPr>
      <w:r w:rsidRPr="00661E9B">
        <w:rPr>
          <w:b/>
        </w:rPr>
        <w:t xml:space="preserve">APPLICATION: </w:t>
      </w:r>
    </w:p>
    <w:p w:rsidR="00A04E58" w:rsidRPr="00661E9B" w:rsidRDefault="00A04E58" w:rsidP="00DD3273">
      <w:r w:rsidRPr="00661E9B">
        <w:lastRenderedPageBreak/>
        <w:t xml:space="preserve">In order to be considered to participate in this urban learning exchange NGOs must submit the following: </w:t>
      </w:r>
    </w:p>
    <w:p w:rsidR="00A04E58" w:rsidRPr="00661E9B" w:rsidRDefault="00A04E58" w:rsidP="00A04E58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1E9B">
        <w:rPr>
          <w:rFonts w:ascii="Times New Roman" w:hAnsi="Times New Roman" w:cs="Times New Roman"/>
          <w:sz w:val="24"/>
          <w:szCs w:val="24"/>
        </w:rPr>
        <w:t xml:space="preserve">Answers to all questions below in </w:t>
      </w:r>
      <w:r w:rsidR="00E85F2E" w:rsidRPr="00661E9B">
        <w:rPr>
          <w:rFonts w:ascii="Times New Roman" w:hAnsi="Times New Roman" w:cs="Times New Roman"/>
          <w:sz w:val="24"/>
          <w:szCs w:val="24"/>
        </w:rPr>
        <w:t xml:space="preserve">400 words or less per question. </w:t>
      </w:r>
    </w:p>
    <w:p w:rsidR="00A04E58" w:rsidRPr="00661E9B" w:rsidRDefault="00A04E58" w:rsidP="00A04E58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1E9B">
        <w:rPr>
          <w:rFonts w:ascii="Times New Roman" w:hAnsi="Times New Roman" w:cs="Times New Roman"/>
          <w:sz w:val="24"/>
          <w:szCs w:val="24"/>
        </w:rPr>
        <w:t>Provide two institutional donor references (name, title, institution, phone, email)</w:t>
      </w:r>
    </w:p>
    <w:p w:rsidR="00A04E58" w:rsidRDefault="00A04E58" w:rsidP="00A04E58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61E9B">
        <w:rPr>
          <w:rFonts w:ascii="Times New Roman" w:hAnsi="Times New Roman" w:cs="Times New Roman"/>
          <w:sz w:val="24"/>
          <w:szCs w:val="24"/>
        </w:rPr>
        <w:t>Include the CV of the NGO representative able to participate in the visit</w:t>
      </w:r>
      <w:r w:rsidR="001C1D48">
        <w:rPr>
          <w:rFonts w:ascii="Times New Roman" w:hAnsi="Times New Roman" w:cs="Times New Roman"/>
          <w:sz w:val="24"/>
          <w:szCs w:val="24"/>
        </w:rPr>
        <w:t>,</w:t>
      </w:r>
      <w:r w:rsidRPr="00661E9B">
        <w:rPr>
          <w:rFonts w:ascii="Times New Roman" w:hAnsi="Times New Roman" w:cs="Times New Roman"/>
          <w:sz w:val="24"/>
          <w:szCs w:val="24"/>
        </w:rPr>
        <w:t xml:space="preserve"> as well as a back-up candidate. </w:t>
      </w:r>
    </w:p>
    <w:p w:rsidR="009A1AB7" w:rsidRPr="009A1AB7" w:rsidRDefault="009A1AB7" w:rsidP="009A1AB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A1AB7">
        <w:rPr>
          <w:rFonts w:ascii="Times New Roman" w:hAnsi="Times New Roman" w:cs="Times New Roman"/>
          <w:sz w:val="24"/>
          <w:szCs w:val="24"/>
        </w:rPr>
        <w:t xml:space="preserve">Incomplete applications will not be considered. </w:t>
      </w:r>
    </w:p>
    <w:p w:rsidR="00A04E58" w:rsidRPr="00661E9B" w:rsidRDefault="00A04E58" w:rsidP="00A04E58"/>
    <w:p w:rsidR="00A04E58" w:rsidRPr="00661E9B" w:rsidRDefault="00A04E58" w:rsidP="00DD3273">
      <w:r w:rsidRPr="00661E9B">
        <w:t>Applicants may submit up to three additional support documents such as annual reports, program overviews</w:t>
      </w:r>
      <w:r w:rsidR="00C97E91" w:rsidRPr="00661E9B">
        <w:t xml:space="preserve">, program-related tools and evaluations. </w:t>
      </w:r>
      <w:r w:rsidR="009A1AB7">
        <w:br/>
      </w:r>
      <w:r w:rsidR="00C97E91" w:rsidRPr="007A2733">
        <w:rPr>
          <w:sz w:val="20"/>
          <w:szCs w:val="20"/>
        </w:rPr>
        <w:br/>
      </w:r>
      <w:r w:rsidRPr="00661E9B">
        <w:t xml:space="preserve">Please send applications to: </w:t>
      </w:r>
      <w:hyperlink r:id="rId9" w:history="1">
        <w:r w:rsidRPr="00661E9B">
          <w:rPr>
            <w:rStyle w:val="Hyperlink"/>
          </w:rPr>
          <w:t>urbanlearning@interaction.org</w:t>
        </w:r>
      </w:hyperlink>
      <w:r w:rsidRPr="00661E9B">
        <w:t xml:space="preserve">. </w:t>
      </w:r>
    </w:p>
    <w:p w:rsidR="00A04E58" w:rsidRPr="007A2733" w:rsidRDefault="00A04E58" w:rsidP="00DD3273">
      <w:pPr>
        <w:rPr>
          <w:sz w:val="20"/>
          <w:szCs w:val="20"/>
        </w:rPr>
      </w:pPr>
    </w:p>
    <w:p w:rsidR="00A04E58" w:rsidRPr="00661E9B" w:rsidRDefault="00A04E58" w:rsidP="00DD3273">
      <w:r w:rsidRPr="00661E9B">
        <w:rPr>
          <w:b/>
        </w:rPr>
        <w:t xml:space="preserve">Deadline: </w:t>
      </w:r>
      <w:r w:rsidR="00924F26">
        <w:rPr>
          <w:u w:val="single"/>
        </w:rPr>
        <w:t>Wednesday, September 23</w:t>
      </w:r>
      <w:r w:rsidRPr="00661E9B">
        <w:rPr>
          <w:u w:val="single"/>
        </w:rPr>
        <w:t>, 2015</w:t>
      </w:r>
      <w:r w:rsidRPr="00661E9B">
        <w:t xml:space="preserve"> </w:t>
      </w:r>
    </w:p>
    <w:p w:rsidR="00A04E58" w:rsidRPr="007A2733" w:rsidRDefault="00A04E58" w:rsidP="00DD3273">
      <w:pPr>
        <w:rPr>
          <w:b/>
          <w:sz w:val="20"/>
          <w:szCs w:val="20"/>
          <w:u w:val="single"/>
        </w:rPr>
      </w:pPr>
    </w:p>
    <w:p w:rsidR="00DD3273" w:rsidRPr="00661E9B" w:rsidRDefault="00C97E91" w:rsidP="00DD3273">
      <w:pPr>
        <w:rPr>
          <w:b/>
        </w:rPr>
      </w:pPr>
      <w:r w:rsidRPr="00661E9B">
        <w:rPr>
          <w:b/>
        </w:rPr>
        <w:t xml:space="preserve">Application questions: </w:t>
      </w:r>
    </w:p>
    <w:p w:rsidR="00C97E91" w:rsidRPr="00661E9B" w:rsidRDefault="00C97E91" w:rsidP="00DD3273">
      <w:r w:rsidRPr="00661E9B">
        <w:t xml:space="preserve">1. Please provide an overview of your </w:t>
      </w:r>
      <w:r w:rsidR="00024F84">
        <w:t xml:space="preserve">NGO’s </w:t>
      </w:r>
      <w:r w:rsidRPr="00661E9B">
        <w:t xml:space="preserve">urban, non-camp programming. </w:t>
      </w:r>
    </w:p>
    <w:p w:rsidR="00C97E91" w:rsidRPr="00661E9B" w:rsidRDefault="00C97E91" w:rsidP="00DD3273">
      <w:r w:rsidRPr="00661E9B">
        <w:t>2. What are your top five urban programming challenges? How h</w:t>
      </w:r>
      <w:r w:rsidR="00096E37" w:rsidRPr="00661E9B">
        <w:t xml:space="preserve">ave you tried to </w:t>
      </w:r>
      <w:r w:rsidR="001C1D48">
        <w:t>overcome them</w:t>
      </w:r>
      <w:r w:rsidR="00096E37" w:rsidRPr="00661E9B">
        <w:t>?</w:t>
      </w:r>
    </w:p>
    <w:p w:rsidR="00096E37" w:rsidRDefault="00096E37" w:rsidP="00DD3273">
      <w:r w:rsidRPr="00661E9B">
        <w:t>3. Describe three learning objectives your NGO would like to achieve through participation in this exchange.</w:t>
      </w:r>
    </w:p>
    <w:p w:rsidR="0076113C" w:rsidRDefault="0076113C" w:rsidP="00DD3273">
      <w:r w:rsidRPr="00071692">
        <w:t xml:space="preserve">4. How does your organization coordinate with </w:t>
      </w:r>
      <w:r w:rsidR="00071692" w:rsidRPr="00071692">
        <w:t xml:space="preserve">and influence </w:t>
      </w:r>
      <w:r w:rsidRPr="00071692">
        <w:t>other actors?</w:t>
      </w:r>
      <w:r>
        <w:t xml:space="preserve"> </w:t>
      </w:r>
    </w:p>
    <w:p w:rsidR="00096E37" w:rsidRDefault="00071692" w:rsidP="00DD3273">
      <w:r>
        <w:t>5</w:t>
      </w:r>
      <w:r w:rsidR="00E85F2E" w:rsidRPr="00661E9B">
        <w:t xml:space="preserve">. How will </w:t>
      </w:r>
      <w:r w:rsidR="00661E9B">
        <w:t>the participating NGO representative share the</w:t>
      </w:r>
      <w:r w:rsidR="00E85F2E" w:rsidRPr="00661E9B">
        <w:t xml:space="preserve"> experience with colleagues? What </w:t>
      </w:r>
      <w:r w:rsidR="00661E9B">
        <w:t xml:space="preserve">might </w:t>
      </w:r>
      <w:r w:rsidR="009A1AB7">
        <w:t xml:space="preserve">your approach </w:t>
      </w:r>
      <w:r w:rsidR="00E85F2E" w:rsidRPr="00661E9B">
        <w:t xml:space="preserve">be to help institutionalize some of the good practices </w:t>
      </w:r>
      <w:r w:rsidR="00661E9B">
        <w:t>observed</w:t>
      </w:r>
      <w:r w:rsidR="00E85F2E" w:rsidRPr="00661E9B">
        <w:t xml:space="preserve"> in your agency’s current or future urban programming?</w:t>
      </w:r>
    </w:p>
    <w:p w:rsidR="00453A8B" w:rsidRDefault="00453A8B" w:rsidP="00DD3273"/>
    <w:p w:rsidR="00453A8B" w:rsidRDefault="00453A8B" w:rsidP="00DD3273">
      <w:pPr>
        <w:rPr>
          <w:b/>
        </w:rPr>
      </w:pPr>
      <w:r>
        <w:rPr>
          <w:b/>
        </w:rPr>
        <w:t xml:space="preserve">Potential Programs to Visit: </w:t>
      </w:r>
    </w:p>
    <w:p w:rsidR="007D2F2D" w:rsidRPr="007D2F2D" w:rsidRDefault="000910CB" w:rsidP="007D2F2D">
      <w:pPr>
        <w:rPr>
          <w:sz w:val="20"/>
          <w:szCs w:val="20"/>
        </w:rPr>
      </w:pPr>
      <w:r w:rsidRPr="000910CB">
        <w:rPr>
          <w:sz w:val="20"/>
          <w:szCs w:val="20"/>
        </w:rPr>
        <w:br/>
      </w:r>
      <w:r w:rsidR="007D2F2D">
        <w:t xml:space="preserve">Participants from the Middle East and North Africa region may go to: </w:t>
      </w:r>
      <w:r w:rsidR="007D2F2D">
        <w:br/>
      </w:r>
    </w:p>
    <w:p w:rsidR="007D2F2D" w:rsidRPr="000910CB" w:rsidRDefault="007D2F2D" w:rsidP="007D2F2D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Egypt</w:t>
      </w:r>
      <w:r w:rsidRPr="007D2F2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DD4D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2F2D">
        <w:rPr>
          <w:rFonts w:ascii="Times New Roman" w:hAnsi="Times New Roman" w:cs="Times New Roman"/>
          <w:bCs/>
          <w:sz w:val="24"/>
          <w:szCs w:val="24"/>
        </w:rPr>
        <w:t>An initiative that provides psych</w:t>
      </w:r>
      <w:r w:rsidR="0076113C">
        <w:rPr>
          <w:rFonts w:ascii="Times New Roman" w:hAnsi="Times New Roman" w:cs="Times New Roman"/>
          <w:bCs/>
          <w:sz w:val="24"/>
          <w:szCs w:val="24"/>
        </w:rPr>
        <w:t>o</w:t>
      </w:r>
      <w:r w:rsidRPr="007D2F2D">
        <w:rPr>
          <w:rFonts w:ascii="Times New Roman" w:hAnsi="Times New Roman" w:cs="Times New Roman"/>
          <w:bCs/>
          <w:sz w:val="24"/>
          <w:szCs w:val="24"/>
        </w:rPr>
        <w:t xml:space="preserve">-social support via a network of trained African, Iraqi and Syrian refugees. Counseling is for refugees, by refugees in accordance with cultural norms. </w:t>
      </w:r>
      <w:r w:rsidR="000910CB">
        <w:rPr>
          <w:rFonts w:ascii="Times New Roman" w:hAnsi="Times New Roman" w:cs="Times New Roman"/>
          <w:bCs/>
          <w:sz w:val="24"/>
          <w:szCs w:val="24"/>
        </w:rPr>
        <w:br/>
      </w:r>
    </w:p>
    <w:p w:rsidR="007D2F2D" w:rsidRDefault="00DD4D0F" w:rsidP="007D2F2D">
      <w:pPr>
        <w:pStyle w:val="ListParagraph"/>
        <w:numPr>
          <w:ilvl w:val="0"/>
          <w:numId w:val="6"/>
        </w:numPr>
        <w:jc w:val="left"/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Lebanon:</w:t>
      </w:r>
      <w:r>
        <w:rPr>
          <w:rFonts w:ascii="Times New Roman" w:hAnsi="Times New Roman" w:cs="Times New Roman"/>
          <w:bCs/>
          <w:sz w:val="24"/>
          <w:szCs w:val="24"/>
        </w:rPr>
        <w:t xml:space="preserve"> A coordination body comprised of operational NGOs providing multipurpose cash assistance to Syrian refugees. </w:t>
      </w:r>
      <w:r w:rsidR="00924F26">
        <w:rPr>
          <w:rFonts w:ascii="Times New Roman" w:hAnsi="Times New Roman" w:cs="Times New Roman"/>
          <w:bCs/>
          <w:sz w:val="24"/>
          <w:szCs w:val="24"/>
          <w:u w:val="single"/>
        </w:rPr>
        <w:br/>
      </w:r>
    </w:p>
    <w:sectPr w:rsidR="007D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022E"/>
    <w:multiLevelType w:val="hybridMultilevel"/>
    <w:tmpl w:val="9AD42D30"/>
    <w:lvl w:ilvl="0" w:tplc="D7F43A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2D1F"/>
    <w:multiLevelType w:val="hybridMultilevel"/>
    <w:tmpl w:val="6EA079D6"/>
    <w:lvl w:ilvl="0" w:tplc="2804AE9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0434F"/>
    <w:multiLevelType w:val="hybridMultilevel"/>
    <w:tmpl w:val="DA9A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BEC4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97228"/>
    <w:multiLevelType w:val="hybridMultilevel"/>
    <w:tmpl w:val="7C34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47FB4"/>
    <w:multiLevelType w:val="hybridMultilevel"/>
    <w:tmpl w:val="074AEEA8"/>
    <w:lvl w:ilvl="0" w:tplc="A0E867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7280C"/>
    <w:multiLevelType w:val="hybridMultilevel"/>
    <w:tmpl w:val="1EC4B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C47CD9"/>
    <w:multiLevelType w:val="hybridMultilevel"/>
    <w:tmpl w:val="C690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60"/>
    <w:rsid w:val="00024F84"/>
    <w:rsid w:val="00071692"/>
    <w:rsid w:val="000910CB"/>
    <w:rsid w:val="00096E37"/>
    <w:rsid w:val="00192611"/>
    <w:rsid w:val="001C1D48"/>
    <w:rsid w:val="002A1331"/>
    <w:rsid w:val="002F4974"/>
    <w:rsid w:val="00453A8B"/>
    <w:rsid w:val="004C79F7"/>
    <w:rsid w:val="004E782D"/>
    <w:rsid w:val="00661E9B"/>
    <w:rsid w:val="0076113C"/>
    <w:rsid w:val="007A2733"/>
    <w:rsid w:val="007C2F48"/>
    <w:rsid w:val="007D2F2D"/>
    <w:rsid w:val="007D414D"/>
    <w:rsid w:val="007F07CC"/>
    <w:rsid w:val="007F12CA"/>
    <w:rsid w:val="00876AE7"/>
    <w:rsid w:val="008B14A7"/>
    <w:rsid w:val="00924F26"/>
    <w:rsid w:val="009A1AB7"/>
    <w:rsid w:val="009B5A9A"/>
    <w:rsid w:val="00A04E58"/>
    <w:rsid w:val="00A23B7D"/>
    <w:rsid w:val="00AE3F04"/>
    <w:rsid w:val="00BD6DFC"/>
    <w:rsid w:val="00C97E91"/>
    <w:rsid w:val="00D5166D"/>
    <w:rsid w:val="00D7724A"/>
    <w:rsid w:val="00DC326A"/>
    <w:rsid w:val="00DD3273"/>
    <w:rsid w:val="00DD4D0F"/>
    <w:rsid w:val="00E85F2E"/>
    <w:rsid w:val="00E8733A"/>
    <w:rsid w:val="00ED56F5"/>
    <w:rsid w:val="00ED7B60"/>
    <w:rsid w:val="00F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60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73"/>
    <w:pPr>
      <w:ind w:left="720"/>
      <w:contextualSpacing/>
      <w:jc w:val="center"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92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61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1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60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73"/>
    <w:pPr>
      <w:ind w:left="720"/>
      <w:contextualSpacing/>
      <w:jc w:val="center"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92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61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1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ction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bangoodpractices.org/pages/view/good-practice-examp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rbanlearning@interac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F604-2F4B-417A-8F21-991C6B82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Nichols</dc:creator>
  <cp:lastModifiedBy>InterAction</cp:lastModifiedBy>
  <cp:revision>2</cp:revision>
  <cp:lastPrinted>2015-09-09T13:52:00Z</cp:lastPrinted>
  <dcterms:created xsi:type="dcterms:W3CDTF">2016-05-13T19:13:00Z</dcterms:created>
  <dcterms:modified xsi:type="dcterms:W3CDTF">2016-05-13T19:13:00Z</dcterms:modified>
</cp:coreProperties>
</file>